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6F34F" w14:textId="63A426CA" w:rsidR="00825BB9" w:rsidRDefault="00A41D47" w:rsidP="00825BB9">
      <w:pPr>
        <w:pStyle w:val="RecommendationHeading"/>
        <w:spacing w:before="100" w:beforeAutospacing="1" w:after="100" w:afterAutospacing="1"/>
        <w:contextualSpacing/>
        <w:rPr>
          <w:i/>
        </w:rPr>
      </w:pPr>
      <w:r w:rsidRPr="0053497A">
        <w:rPr>
          <w:i/>
        </w:rPr>
        <w:t>Access to Information and Protection of Privacy Act, 2015</w:t>
      </w:r>
    </w:p>
    <w:p w14:paraId="38621739" w14:textId="2B70FAB6" w:rsidR="00825BB9" w:rsidRDefault="00A41D47" w:rsidP="00825BB9">
      <w:pPr>
        <w:pStyle w:val="RecommendationHeading"/>
        <w:spacing w:before="100" w:beforeAutospacing="1" w:after="100" w:afterAutospacing="1"/>
        <w:contextualSpacing/>
        <w:rPr>
          <w:i/>
        </w:rPr>
      </w:pPr>
      <w:r>
        <w:rPr>
          <w:i/>
        </w:rPr>
        <w:t>Stautory Review 2020</w:t>
      </w:r>
    </w:p>
    <w:p w14:paraId="1C3EDE19" w14:textId="509D2A06" w:rsidR="00A41D47" w:rsidRDefault="00A41D47" w:rsidP="00825BB9">
      <w:pPr>
        <w:pStyle w:val="RecommendationHeading"/>
        <w:spacing w:before="100" w:beforeAutospacing="1" w:after="100" w:afterAutospacing="1"/>
        <w:contextualSpacing/>
        <w:rPr>
          <w:i/>
        </w:rPr>
      </w:pPr>
      <w:r>
        <w:rPr>
          <w:i/>
        </w:rPr>
        <w:t>Recommendations</w:t>
      </w:r>
    </w:p>
    <w:p w14:paraId="32DB2226" w14:textId="77777777" w:rsidR="00A41D47" w:rsidRPr="0053497A" w:rsidRDefault="00A41D47" w:rsidP="00A41D47">
      <w:pPr>
        <w:pStyle w:val="ListParagraph"/>
      </w:pPr>
    </w:p>
    <w:p w14:paraId="1BB9E712" w14:textId="77777777" w:rsidR="00A41D47" w:rsidRDefault="00A41D47" w:rsidP="00A41D47">
      <w:pPr>
        <w:pStyle w:val="RecommendationHeading"/>
        <w:jc w:val="both"/>
        <w:rPr>
          <w:lang w:val="en-CA"/>
        </w:rPr>
      </w:pPr>
      <w:r>
        <w:rPr>
          <w:lang w:val="en-CA"/>
        </w:rPr>
        <w:t>The ATIPP Coordi</w:t>
      </w:r>
      <w:bookmarkStart w:id="0" w:name="_GoBack"/>
      <w:bookmarkEnd w:id="0"/>
      <w:r>
        <w:rPr>
          <w:lang w:val="en-CA"/>
        </w:rPr>
        <w:t>nator</w:t>
      </w:r>
    </w:p>
    <w:p w14:paraId="45E25A28" w14:textId="77777777" w:rsidR="00A41D47" w:rsidRPr="00E23616" w:rsidRDefault="00A41D47" w:rsidP="00A41D47">
      <w:pPr>
        <w:tabs>
          <w:tab w:val="clear" w:pos="576"/>
        </w:tabs>
        <w:spacing w:before="100" w:beforeAutospacing="1" w:after="100" w:afterAutospacing="1" w:line="240" w:lineRule="auto"/>
        <w:jc w:val="left"/>
        <w:rPr>
          <w:rFonts w:ascii="Charter" w:eastAsia="Times New Roman" w:hAnsi="Charter" w:cs="Times New Roman"/>
          <w:color w:val="000000"/>
          <w:szCs w:val="24"/>
          <w:lang w:val="en-CA"/>
        </w:rPr>
      </w:pPr>
    </w:p>
    <w:p w14:paraId="17A9885A" w14:textId="77777777" w:rsidR="00A41D47" w:rsidRPr="00E23616" w:rsidRDefault="00A41D47" w:rsidP="00A41D47">
      <w:pPr>
        <w:pStyle w:val="RecommendationHeading"/>
        <w:spacing w:before="100" w:beforeAutospacing="1" w:after="100" w:afterAutospacing="1"/>
      </w:pPr>
      <w:r w:rsidRPr="00E23616">
        <w:t>Recommendation</w:t>
      </w:r>
    </w:p>
    <w:p w14:paraId="5DE093AD" w14:textId="77777777" w:rsidR="00A41D47" w:rsidRPr="00CE7517" w:rsidRDefault="00A41D47" w:rsidP="00A41D47">
      <w:pPr>
        <w:pStyle w:val="Style2"/>
        <w:numPr>
          <w:ilvl w:val="0"/>
          <w:numId w:val="0"/>
        </w:numPr>
        <w:spacing w:before="100" w:beforeAutospacing="1" w:after="240" w:afterAutospacing="1"/>
        <w:ind w:left="864" w:hanging="288"/>
        <w:rPr>
          <w:b/>
          <w:kern w:val="16"/>
        </w:rPr>
      </w:pPr>
      <w:r>
        <w:rPr>
          <w:b/>
          <w:kern w:val="16"/>
        </w:rPr>
        <w:t>Administrative</w:t>
      </w:r>
    </w:p>
    <w:p w14:paraId="0B8E296B" w14:textId="77777777" w:rsidR="00A41D47" w:rsidRPr="00CE7517" w:rsidRDefault="00A41D47" w:rsidP="00A41D47">
      <w:pPr>
        <w:pStyle w:val="Style2"/>
        <w:spacing w:after="240"/>
        <w:rPr>
          <w:kern w:val="16"/>
        </w:rPr>
      </w:pPr>
      <w:r w:rsidRPr="00CE7517">
        <w:rPr>
          <w:kern w:val="16"/>
        </w:rPr>
        <w:t>That the head of each public body provide each designated ATIPP coordinator with a formal mandate letter.</w:t>
      </w:r>
    </w:p>
    <w:p w14:paraId="67D7B1FB" w14:textId="77777777" w:rsidR="00A41D47" w:rsidRPr="00CE7517" w:rsidRDefault="00A41D47" w:rsidP="00A41D47">
      <w:pPr>
        <w:pStyle w:val="Style2"/>
        <w:spacing w:after="240"/>
        <w:rPr>
          <w:kern w:val="16"/>
        </w:rPr>
      </w:pPr>
      <w:r w:rsidRPr="00CE7517">
        <w:rPr>
          <w:kern w:val="16"/>
        </w:rPr>
        <w:t>That the Classification and Organization Design section of Treasury Board develop a job description and classification for the position of full-time coordinator.</w:t>
      </w:r>
    </w:p>
    <w:p w14:paraId="58D3C84B" w14:textId="77777777" w:rsidR="00A41D47" w:rsidRPr="00CE7517" w:rsidRDefault="00A41D47" w:rsidP="00A41D47">
      <w:pPr>
        <w:pStyle w:val="Style2"/>
        <w:spacing w:after="240"/>
        <w:rPr>
          <w:kern w:val="16"/>
        </w:rPr>
      </w:pPr>
      <w:r w:rsidRPr="00CE7517">
        <w:rPr>
          <w:kern w:val="16"/>
        </w:rPr>
        <w:t>That each coordinator sign an oath/affirmation of confidentiality addressing their particular obligations as coordinators.</w:t>
      </w:r>
    </w:p>
    <w:p w14:paraId="4FB7C47B" w14:textId="77777777" w:rsidR="00A41D47" w:rsidRDefault="00A41D47" w:rsidP="00A41D47">
      <w:pPr>
        <w:tabs>
          <w:tab w:val="clear" w:pos="576"/>
        </w:tabs>
        <w:spacing w:before="100" w:beforeAutospacing="1" w:after="100" w:afterAutospacing="1" w:line="240" w:lineRule="auto"/>
        <w:jc w:val="left"/>
        <w:rPr>
          <w:rFonts w:ascii="Charter" w:hAnsi="Charter"/>
          <w:color w:val="000000"/>
          <w:lang w:val="en-CA"/>
        </w:rPr>
      </w:pPr>
    </w:p>
    <w:p w14:paraId="57F9775A" w14:textId="77777777" w:rsidR="00A41D47" w:rsidRPr="003964A8" w:rsidRDefault="00A41D47" w:rsidP="00A41D47">
      <w:pPr>
        <w:pStyle w:val="RecommendationHeading"/>
        <w:jc w:val="both"/>
      </w:pPr>
      <w:r w:rsidRPr="003964A8">
        <w:t>The Applicant</w:t>
      </w:r>
    </w:p>
    <w:p w14:paraId="18649B47" w14:textId="77777777" w:rsidR="00A41D47" w:rsidRDefault="00A41D47" w:rsidP="00A41D47"/>
    <w:p w14:paraId="66A5B5A1" w14:textId="77777777" w:rsidR="00A41D47" w:rsidRPr="00CE7517" w:rsidRDefault="00A41D47" w:rsidP="00A41D47">
      <w:pPr>
        <w:pStyle w:val="RecommendationHeading"/>
        <w:spacing w:before="100" w:beforeAutospacing="1" w:after="100" w:afterAutospacing="1"/>
      </w:pPr>
      <w:r w:rsidRPr="00CE7517">
        <w:t>Recommendation</w:t>
      </w:r>
    </w:p>
    <w:p w14:paraId="7E35BC39" w14:textId="77777777" w:rsidR="00A41D47" w:rsidRPr="00CE7517" w:rsidRDefault="00A41D47" w:rsidP="00A41D47">
      <w:pPr>
        <w:pStyle w:val="Style2"/>
        <w:numPr>
          <w:ilvl w:val="0"/>
          <w:numId w:val="0"/>
        </w:numPr>
        <w:spacing w:before="100" w:beforeAutospacing="1" w:after="240" w:afterAutospacing="1"/>
        <w:ind w:left="1152" w:hanging="576"/>
        <w:rPr>
          <w:rFonts w:cs="Segoe UI"/>
          <w:kern w:val="16"/>
        </w:rPr>
      </w:pPr>
      <w:r w:rsidRPr="00CE7517">
        <w:rPr>
          <w:rFonts w:cs="Segoe UI"/>
          <w:kern w:val="16"/>
        </w:rPr>
        <w:t xml:space="preserve">That the </w:t>
      </w:r>
      <w:r w:rsidRPr="00CE1949">
        <w:rPr>
          <w:rFonts w:cs="Segoe UI"/>
          <w:i/>
          <w:kern w:val="16"/>
        </w:rPr>
        <w:t>Act</w:t>
      </w:r>
      <w:r w:rsidRPr="00CE7517">
        <w:rPr>
          <w:rFonts w:cs="Segoe UI"/>
          <w:kern w:val="16"/>
        </w:rPr>
        <w:t xml:space="preserve"> be amended to:</w:t>
      </w:r>
    </w:p>
    <w:p w14:paraId="6E82D5A2" w14:textId="77777777" w:rsidR="00A41D47" w:rsidRDefault="00A41D47" w:rsidP="00A41D47">
      <w:pPr>
        <w:pStyle w:val="Style2"/>
        <w:spacing w:after="240"/>
      </w:pPr>
      <w:r>
        <w:t xml:space="preserve">Require the full name and contact information of the applicant for all requests. [Appendix K, </w:t>
      </w:r>
      <w:r>
        <w:rPr>
          <w:rFonts w:cs="Segoe UI"/>
          <w:kern w:val="16"/>
        </w:rPr>
        <w:t>s. 11(2)(a.1)]</w:t>
      </w:r>
    </w:p>
    <w:p w14:paraId="2C4A9CAB" w14:textId="77777777" w:rsidR="00A41D47" w:rsidRPr="00CE7517" w:rsidRDefault="00A41D47" w:rsidP="00A41D47">
      <w:pPr>
        <w:pStyle w:val="Style2"/>
        <w:spacing w:after="240"/>
        <w:rPr>
          <w:rFonts w:cs="Segoe UI"/>
          <w:kern w:val="16"/>
        </w:rPr>
      </w:pPr>
      <w:r w:rsidRPr="00CE7517">
        <w:rPr>
          <w:rFonts w:cs="Segoe UI"/>
          <w:kern w:val="16"/>
        </w:rPr>
        <w:lastRenderedPageBreak/>
        <w:t>Make it clear that the anonymity of an applicant continues to apply following the final response to the applicant.</w:t>
      </w:r>
      <w:r>
        <w:rPr>
          <w:rFonts w:cs="Segoe UI"/>
          <w:kern w:val="16"/>
        </w:rPr>
        <w:t xml:space="preserve"> [Appendix K, s. 12(4)]</w:t>
      </w:r>
    </w:p>
    <w:p w14:paraId="4569067D" w14:textId="77777777" w:rsidR="00A41D47" w:rsidRPr="00CE7517" w:rsidRDefault="00A41D47" w:rsidP="00A41D47">
      <w:pPr>
        <w:pStyle w:val="Style2"/>
        <w:spacing w:after="240"/>
        <w:rPr>
          <w:rFonts w:cs="Segoe UI"/>
          <w:kern w:val="16"/>
        </w:rPr>
      </w:pPr>
      <w:r w:rsidRPr="00CE7517">
        <w:rPr>
          <w:rFonts w:cs="Segoe UI"/>
          <w:kern w:val="16"/>
        </w:rPr>
        <w:t>Provide that within 5 days of receiving a request, public bodies may ask for identity verification (for personal information requests) or clarification of the request, and applicants must respond within 30 days or their request will be considered abandoned.</w:t>
      </w:r>
      <w:r>
        <w:rPr>
          <w:rFonts w:cs="Segoe UI"/>
          <w:kern w:val="16"/>
        </w:rPr>
        <w:t xml:space="preserve"> [Appendix K, s. 11.1]</w:t>
      </w:r>
    </w:p>
    <w:p w14:paraId="692AD65B" w14:textId="77777777" w:rsidR="00A41D47" w:rsidRPr="001E2FEE" w:rsidRDefault="00A41D47" w:rsidP="00A41D47">
      <w:pPr>
        <w:pStyle w:val="Style2"/>
        <w:spacing w:after="240"/>
        <w:rPr>
          <w:rFonts w:cs="Segoe UI"/>
          <w:kern w:val="16"/>
        </w:rPr>
      </w:pPr>
      <w:r w:rsidRPr="00CE7517">
        <w:rPr>
          <w:rFonts w:cs="Segoe UI"/>
          <w:kern w:val="16"/>
        </w:rPr>
        <w:t>Stop the clock on time limits for final responses while waiting for an applicant’s response to a request for clarification or identity verification.</w:t>
      </w:r>
      <w:r>
        <w:rPr>
          <w:rFonts w:cs="Segoe UI"/>
          <w:kern w:val="16"/>
        </w:rPr>
        <w:t xml:space="preserve"> [Appendix K, s. 11.1(3)]</w:t>
      </w:r>
    </w:p>
    <w:p w14:paraId="2B6E3EF2" w14:textId="77777777" w:rsidR="00A41D47" w:rsidRDefault="00A41D47" w:rsidP="00A41D47"/>
    <w:p w14:paraId="3F71943E" w14:textId="77777777" w:rsidR="00A41D47" w:rsidRDefault="00A41D47" w:rsidP="00A41D47">
      <w:pPr>
        <w:pStyle w:val="RecommendationHeading"/>
        <w:jc w:val="both"/>
      </w:pPr>
      <w:r>
        <w:t>The Request Process</w:t>
      </w:r>
    </w:p>
    <w:p w14:paraId="0350EF8F" w14:textId="77777777" w:rsidR="00A41D47" w:rsidRDefault="00A41D47" w:rsidP="00A41D47">
      <w:pPr>
        <w:pStyle w:val="Style2"/>
        <w:numPr>
          <w:ilvl w:val="0"/>
          <w:numId w:val="0"/>
        </w:numPr>
        <w:spacing w:after="240"/>
        <w:ind w:left="1080" w:hanging="360"/>
      </w:pPr>
      <w:r>
        <w:t>Fees and Costs</w:t>
      </w:r>
    </w:p>
    <w:p w14:paraId="5302FD0A" w14:textId="77777777" w:rsidR="00A41D47" w:rsidRPr="00CE7517" w:rsidRDefault="00A41D47" w:rsidP="00A41D47">
      <w:pPr>
        <w:pStyle w:val="RecommendationHeading"/>
        <w:spacing w:before="100" w:beforeAutospacing="1" w:after="100" w:afterAutospacing="1"/>
      </w:pPr>
      <w:r w:rsidRPr="003B5FB7">
        <w:rPr>
          <w:rFonts w:cs="Segoe UI"/>
          <w:szCs w:val="24"/>
        </w:rPr>
        <w:tab/>
      </w:r>
      <w:r w:rsidRPr="00CE7517">
        <w:t>Recommendation</w:t>
      </w:r>
    </w:p>
    <w:p w14:paraId="34B25C66" w14:textId="77777777" w:rsidR="00A41D47" w:rsidRPr="00CE7517" w:rsidRDefault="00A41D47" w:rsidP="00A41D47">
      <w:pPr>
        <w:pStyle w:val="Style2"/>
        <w:numPr>
          <w:ilvl w:val="0"/>
          <w:numId w:val="0"/>
        </w:numPr>
        <w:spacing w:after="240"/>
        <w:ind w:left="1152" w:hanging="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398F97E3" w14:textId="77777777" w:rsidR="00A41D47" w:rsidRPr="00CE7517" w:rsidRDefault="00A41D47" w:rsidP="00A41D47">
      <w:pPr>
        <w:pStyle w:val="Style2"/>
        <w:spacing w:after="240"/>
      </w:pPr>
      <w:r w:rsidRPr="00CE7517">
        <w:t xml:space="preserve">Allow public bodies to charge the cost of time spent </w:t>
      </w:r>
      <w:r w:rsidRPr="00910FF3">
        <w:rPr>
          <w:rFonts w:cs="Segoe UI"/>
          <w:kern w:val="16"/>
        </w:rPr>
        <w:t>identifying, locating, retrieving, revi</w:t>
      </w:r>
      <w:r>
        <w:rPr>
          <w:rFonts w:cs="Segoe UI"/>
          <w:kern w:val="16"/>
        </w:rPr>
        <w:t xml:space="preserve">ewing, severing and redacting </w:t>
      </w:r>
      <w:r w:rsidRPr="00910FF3">
        <w:rPr>
          <w:rFonts w:cs="Segoe UI"/>
          <w:kern w:val="16"/>
        </w:rPr>
        <w:t>record</w:t>
      </w:r>
      <w:r>
        <w:rPr>
          <w:rFonts w:cs="Segoe UI"/>
          <w:kern w:val="16"/>
        </w:rPr>
        <w:t xml:space="preserve">s for individual </w:t>
      </w:r>
      <w:r>
        <w:t>requests in excess of 35</w:t>
      </w:r>
      <w:r w:rsidRPr="00CE7517">
        <w:t xml:space="preserve"> hours, subject to the existing estimate, waiver, review and other provisions of section 26.</w:t>
      </w:r>
      <w:r>
        <w:t xml:space="preserve"> [Appendix K, s. 8(3), s. 25]</w:t>
      </w:r>
    </w:p>
    <w:p w14:paraId="54C2A958" w14:textId="77777777" w:rsidR="00A41D47" w:rsidRDefault="00A41D47" w:rsidP="00A41D47">
      <w:pPr>
        <w:pStyle w:val="Style2"/>
        <w:spacing w:after="240"/>
        <w:rPr>
          <w:rFonts w:cs="Segoe UI"/>
          <w:kern w:val="16"/>
        </w:rPr>
      </w:pPr>
      <w:r w:rsidRPr="00CE7517">
        <w:rPr>
          <w:rFonts w:cs="Segoe UI"/>
          <w:kern w:val="16"/>
        </w:rPr>
        <w:t>Allow public bodies to charge fees</w:t>
      </w:r>
      <w:r>
        <w:rPr>
          <w:rFonts w:cs="Segoe UI"/>
          <w:kern w:val="16"/>
        </w:rPr>
        <w:t xml:space="preserve"> per page</w:t>
      </w:r>
      <w:r w:rsidRPr="00CE7517">
        <w:rPr>
          <w:rFonts w:cs="Segoe UI"/>
          <w:kern w:val="16"/>
        </w:rPr>
        <w:t xml:space="preserve"> for physical reproduction of records in excess of 100 pages.</w:t>
      </w:r>
      <w:r>
        <w:rPr>
          <w:rFonts w:cs="Segoe UI"/>
          <w:kern w:val="16"/>
        </w:rPr>
        <w:t xml:space="preserve"> [Appendix K, s. 25(1)(b)]</w:t>
      </w:r>
    </w:p>
    <w:p w14:paraId="4AE7728E" w14:textId="77777777" w:rsidR="00A41D47" w:rsidRPr="00436ED0" w:rsidRDefault="00A41D47" w:rsidP="00A41D47">
      <w:pPr>
        <w:pStyle w:val="Style2"/>
        <w:numPr>
          <w:ilvl w:val="0"/>
          <w:numId w:val="0"/>
        </w:numPr>
        <w:spacing w:after="240"/>
        <w:ind w:left="576"/>
        <w:rPr>
          <w:rFonts w:cs="Segoe UI"/>
          <w:b/>
          <w:kern w:val="16"/>
        </w:rPr>
      </w:pPr>
      <w:r>
        <w:rPr>
          <w:rFonts w:cs="Segoe UI"/>
          <w:b/>
          <w:kern w:val="16"/>
        </w:rPr>
        <w:t>Administrative:</w:t>
      </w:r>
    </w:p>
    <w:p w14:paraId="2C228668" w14:textId="77777777" w:rsidR="00A41D47" w:rsidRPr="00CE7517" w:rsidRDefault="00A41D47" w:rsidP="00A41D47">
      <w:pPr>
        <w:pStyle w:val="Style2"/>
        <w:spacing w:after="240"/>
        <w:rPr>
          <w:rFonts w:cs="Segoe UI"/>
          <w:kern w:val="16"/>
        </w:rPr>
      </w:pPr>
      <w:r>
        <w:rPr>
          <w:rFonts w:cs="Segoe UI"/>
          <w:kern w:val="16"/>
        </w:rPr>
        <w:t>That the responsible minister revise the current cost schedule to reflect the recommendations in this report.</w:t>
      </w:r>
    </w:p>
    <w:p w14:paraId="438B0EEF" w14:textId="77777777" w:rsidR="00A41D47" w:rsidRDefault="00A41D47" w:rsidP="00A41D47">
      <w:pPr>
        <w:pStyle w:val="Style2"/>
        <w:numPr>
          <w:ilvl w:val="0"/>
          <w:numId w:val="0"/>
        </w:numPr>
        <w:spacing w:after="240"/>
        <w:ind w:left="1080"/>
      </w:pPr>
      <w:r>
        <w:lastRenderedPageBreak/>
        <w:t>Record Format</w:t>
      </w:r>
    </w:p>
    <w:p w14:paraId="48C8C7C8" w14:textId="77777777" w:rsidR="00A41D47" w:rsidRPr="00CE7517" w:rsidRDefault="00A41D47" w:rsidP="00A41D47">
      <w:pPr>
        <w:pStyle w:val="RecommendationHeading"/>
        <w:spacing w:before="100" w:beforeAutospacing="1" w:after="100" w:afterAutospacing="1"/>
      </w:pPr>
      <w:r w:rsidRPr="00CE7517">
        <w:t>Recommendation</w:t>
      </w:r>
    </w:p>
    <w:p w14:paraId="59A51F24" w14:textId="77777777" w:rsidR="00A41D4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specify that when a record exists in a format specifically </w:t>
      </w:r>
      <w:r>
        <w:rPr>
          <w:rFonts w:cs="Segoe UI"/>
          <w:kern w:val="16"/>
        </w:rPr>
        <w:t xml:space="preserve">requested, a public body should </w:t>
      </w:r>
      <w:r w:rsidRPr="00CE7517">
        <w:rPr>
          <w:rFonts w:cs="Segoe UI"/>
          <w:kern w:val="16"/>
        </w:rPr>
        <w:t>provide it in that format when it is reasonably practicable. Otherwise, it can be provided in a format either agreed upon with the applicant or that does not materially change the content.</w:t>
      </w:r>
      <w:r>
        <w:rPr>
          <w:rFonts w:cs="Segoe UI"/>
          <w:kern w:val="16"/>
        </w:rPr>
        <w:t xml:space="preserve"> (Any record provided, regardless of format, remains subject to redaction in accordance with the exceptions in the </w:t>
      </w:r>
      <w:r>
        <w:rPr>
          <w:rFonts w:cs="Segoe UI"/>
          <w:i/>
          <w:kern w:val="16"/>
        </w:rPr>
        <w:t>Act</w:t>
      </w:r>
      <w:r>
        <w:rPr>
          <w:rFonts w:cs="Segoe UI"/>
          <w:kern w:val="16"/>
        </w:rPr>
        <w:t>.) [Appendix K, s. 20(6) and (7)]</w:t>
      </w:r>
    </w:p>
    <w:p w14:paraId="2EA89FF7" w14:textId="77777777" w:rsidR="00A41D47" w:rsidRDefault="00A41D47" w:rsidP="00A41D47">
      <w:pPr>
        <w:pStyle w:val="Style2"/>
        <w:numPr>
          <w:ilvl w:val="0"/>
          <w:numId w:val="0"/>
        </w:numPr>
        <w:spacing w:before="100" w:beforeAutospacing="1" w:after="240" w:afterAutospacing="1"/>
        <w:ind w:left="576"/>
        <w:rPr>
          <w:rFonts w:cs="Segoe UI"/>
          <w:b/>
          <w:kern w:val="16"/>
        </w:rPr>
      </w:pPr>
      <w:r>
        <w:rPr>
          <w:rFonts w:cs="Segoe UI"/>
          <w:b/>
          <w:kern w:val="16"/>
        </w:rPr>
        <w:t>Administrative</w:t>
      </w:r>
    </w:p>
    <w:p w14:paraId="160D9230" w14:textId="77777777" w:rsidR="00A41D47" w:rsidRPr="00C65EE9" w:rsidRDefault="00A41D47" w:rsidP="00A41D47">
      <w:pPr>
        <w:pStyle w:val="Style2"/>
        <w:spacing w:before="100" w:beforeAutospacing="1" w:after="240" w:afterAutospacing="1"/>
      </w:pPr>
      <w:r w:rsidRPr="00E158CE">
        <w:t xml:space="preserve">That the OCIO and the ATIPP Office make available to the smaller public bodies basic training and information responding to requests for a record in a particular format. </w:t>
      </w:r>
    </w:p>
    <w:p w14:paraId="21ADEB8B" w14:textId="77777777" w:rsidR="00A41D47" w:rsidRDefault="00A41D47" w:rsidP="00A41D47">
      <w:pPr>
        <w:pStyle w:val="Style2"/>
        <w:numPr>
          <w:ilvl w:val="0"/>
          <w:numId w:val="0"/>
        </w:numPr>
        <w:spacing w:after="240"/>
        <w:ind w:left="1080"/>
      </w:pPr>
      <w:r>
        <w:t>Transfer of Requests</w:t>
      </w:r>
    </w:p>
    <w:p w14:paraId="2831FE80" w14:textId="77777777" w:rsidR="00A41D47" w:rsidRPr="00CE7517" w:rsidRDefault="00A41D47" w:rsidP="00A41D47">
      <w:pPr>
        <w:pStyle w:val="RecommendationHeading"/>
        <w:spacing w:before="100" w:beforeAutospacing="1" w:after="100" w:afterAutospacing="1"/>
      </w:pPr>
      <w:r w:rsidRPr="00CE7517">
        <w:t>Recommendation</w:t>
      </w:r>
    </w:p>
    <w:p w14:paraId="20FD4786"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expand the window for transferring requests between public bodies to 10 days.</w:t>
      </w:r>
      <w:r>
        <w:rPr>
          <w:rFonts w:cs="Segoe UI"/>
          <w:kern w:val="16"/>
        </w:rPr>
        <w:t xml:space="preserve"> [Appendix K, s. 14(1)]</w:t>
      </w:r>
    </w:p>
    <w:p w14:paraId="2FAD9D0C" w14:textId="77777777" w:rsidR="00A41D47" w:rsidRPr="00CE7517" w:rsidRDefault="00A41D47" w:rsidP="00A41D47">
      <w:pPr>
        <w:pStyle w:val="Style2"/>
        <w:numPr>
          <w:ilvl w:val="0"/>
          <w:numId w:val="0"/>
        </w:numPr>
        <w:spacing w:before="100" w:beforeAutospacing="1" w:after="240" w:afterAutospacing="1"/>
        <w:ind w:left="864" w:hanging="288"/>
        <w:rPr>
          <w:rFonts w:cs="Segoe UI"/>
          <w:b/>
          <w:kern w:val="16"/>
        </w:rPr>
      </w:pPr>
      <w:r w:rsidRPr="00CE7517">
        <w:rPr>
          <w:rFonts w:cs="Segoe UI"/>
          <w:b/>
          <w:kern w:val="16"/>
        </w:rPr>
        <w:t>Administrative:</w:t>
      </w:r>
    </w:p>
    <w:p w14:paraId="326EA622"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concurrently with the transfer of an access request to another public body, the </w:t>
      </w:r>
      <w:r>
        <w:rPr>
          <w:rFonts w:cs="Segoe UI"/>
          <w:kern w:val="16"/>
        </w:rPr>
        <w:t xml:space="preserve">transferring coordinator </w:t>
      </w:r>
      <w:r w:rsidRPr="00CE7517">
        <w:rPr>
          <w:rFonts w:cs="Segoe UI"/>
          <w:kern w:val="16"/>
        </w:rPr>
        <w:t xml:space="preserve">notify the ATIPP Office of the transfer.  </w:t>
      </w:r>
    </w:p>
    <w:p w14:paraId="59E838D9" w14:textId="77777777" w:rsidR="00A41D47" w:rsidRDefault="00A41D47" w:rsidP="00A41D47"/>
    <w:p w14:paraId="3CD9B626" w14:textId="77777777" w:rsidR="00A41D47" w:rsidRDefault="00A41D47" w:rsidP="00A41D47">
      <w:pPr>
        <w:pStyle w:val="Style2"/>
        <w:numPr>
          <w:ilvl w:val="0"/>
          <w:numId w:val="0"/>
        </w:numPr>
        <w:spacing w:after="240"/>
        <w:ind w:left="1080"/>
      </w:pPr>
      <w:r>
        <w:lastRenderedPageBreak/>
        <w:t>Advisory Response</w:t>
      </w:r>
    </w:p>
    <w:p w14:paraId="072D9711" w14:textId="77777777" w:rsidR="00A41D47" w:rsidRPr="00CE7517" w:rsidRDefault="00A41D47" w:rsidP="00A41D47">
      <w:pPr>
        <w:pStyle w:val="RecommendationHeading"/>
        <w:spacing w:before="100" w:beforeAutospacing="1" w:after="100" w:afterAutospacing="1"/>
      </w:pPr>
      <w:r w:rsidRPr="00CE7517">
        <w:t>Recommendation</w:t>
      </w:r>
    </w:p>
    <w:p w14:paraId="7B0910AF" w14:textId="77777777" w:rsidR="00A41D4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remove the requirement for advisory responses.</w:t>
      </w:r>
      <w:r>
        <w:rPr>
          <w:rFonts w:cs="Segoe UI"/>
          <w:kern w:val="16"/>
        </w:rPr>
        <w:t xml:space="preserve"> [Appendix K, s. 15]</w:t>
      </w:r>
    </w:p>
    <w:p w14:paraId="25D1FB8B" w14:textId="77777777" w:rsidR="00A41D47" w:rsidRPr="00CE7517" w:rsidRDefault="00A41D47" w:rsidP="00A41D47">
      <w:pPr>
        <w:pStyle w:val="Style2"/>
        <w:numPr>
          <w:ilvl w:val="0"/>
          <w:numId w:val="0"/>
        </w:numPr>
        <w:spacing w:before="100" w:beforeAutospacing="1" w:after="240" w:afterAutospacing="1"/>
        <w:ind w:left="1152" w:hanging="576"/>
        <w:rPr>
          <w:rFonts w:cs="Segoe UI"/>
          <w:b/>
          <w:kern w:val="16"/>
        </w:rPr>
      </w:pPr>
      <w:r w:rsidRPr="00CE7517">
        <w:rPr>
          <w:rFonts w:cs="Segoe UI"/>
          <w:b/>
          <w:kern w:val="16"/>
        </w:rPr>
        <w:t>Administrative:</w:t>
      </w:r>
    </w:p>
    <w:p w14:paraId="03ABC19E"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That acknowledgement letters be automatically generated and sent to applicants when a coordinator confirms receipt of a request.</w:t>
      </w:r>
    </w:p>
    <w:p w14:paraId="6F2F6DC3" w14:textId="77777777" w:rsidR="00A41D47" w:rsidRDefault="00A41D47" w:rsidP="00A41D47">
      <w:pPr>
        <w:pStyle w:val="Style2"/>
        <w:numPr>
          <w:ilvl w:val="0"/>
          <w:numId w:val="0"/>
        </w:numPr>
        <w:spacing w:after="240"/>
        <w:ind w:left="1080"/>
      </w:pPr>
      <w:r>
        <w:t>Disregarding a Request</w:t>
      </w:r>
    </w:p>
    <w:p w14:paraId="0992C7DB" w14:textId="77777777" w:rsidR="00A41D47" w:rsidRPr="00693FDB" w:rsidRDefault="00A41D47" w:rsidP="00A41D47">
      <w:pPr>
        <w:pStyle w:val="RecommendationHeading"/>
        <w:spacing w:before="100" w:beforeAutospacing="1" w:after="100" w:afterAutospacing="1"/>
        <w:rPr>
          <w:lang w:val="en-CA"/>
        </w:rPr>
      </w:pPr>
      <w:r w:rsidRPr="00CE7517">
        <w:t>Recommendation</w:t>
      </w:r>
    </w:p>
    <w:p w14:paraId="5F09D354" w14:textId="77777777" w:rsidR="00A41D47" w:rsidRPr="00CE7517" w:rsidRDefault="00A41D47" w:rsidP="00A41D47">
      <w:pPr>
        <w:pStyle w:val="Style2"/>
        <w:keepLines/>
        <w:numPr>
          <w:ilvl w:val="0"/>
          <w:numId w:val="0"/>
        </w:numPr>
        <w:spacing w:after="240"/>
        <w:ind w:left="576"/>
        <w:rPr>
          <w:rFonts w:cs="Segoe UI"/>
          <w:kern w:val="16"/>
          <w:lang w:val="en-CA"/>
        </w:rPr>
      </w:pPr>
      <w:r w:rsidRPr="00CE7517">
        <w:rPr>
          <w:rFonts w:cs="Segoe UI"/>
          <w:kern w:val="16"/>
          <w:lang w:val="en-CA"/>
        </w:rPr>
        <w:t xml:space="preserve">That the </w:t>
      </w:r>
      <w:r w:rsidRPr="00CE7517">
        <w:rPr>
          <w:rFonts w:cs="Segoe UI"/>
          <w:i/>
          <w:kern w:val="16"/>
          <w:lang w:val="en-CA"/>
        </w:rPr>
        <w:t>Act</w:t>
      </w:r>
      <w:r w:rsidRPr="00CE7517">
        <w:rPr>
          <w:rFonts w:cs="Segoe UI"/>
          <w:kern w:val="16"/>
          <w:lang w:val="en-CA"/>
        </w:rPr>
        <w:t xml:space="preserve"> be amended to:</w:t>
      </w:r>
    </w:p>
    <w:p w14:paraId="16FD3541" w14:textId="77777777" w:rsidR="00A41D47" w:rsidRDefault="00A41D47" w:rsidP="00A41D47">
      <w:pPr>
        <w:pStyle w:val="Style2"/>
        <w:keepLines/>
        <w:numPr>
          <w:ilvl w:val="0"/>
          <w:numId w:val="16"/>
        </w:numPr>
        <w:spacing w:after="240"/>
        <w:rPr>
          <w:rFonts w:cs="Segoe UI"/>
          <w:kern w:val="16"/>
          <w:lang w:val="en-CA"/>
        </w:rPr>
      </w:pPr>
      <w:r>
        <w:rPr>
          <w:rFonts w:cs="Segoe UI"/>
          <w:kern w:val="16"/>
          <w:lang w:val="en-CA"/>
        </w:rPr>
        <w:t>Extend the period in which to apply for a disregard to 10 days. [Appendix K, s. 21(1)]</w:t>
      </w:r>
    </w:p>
    <w:p w14:paraId="0AF0BC22" w14:textId="77777777" w:rsidR="00A41D47" w:rsidRPr="00CE7517" w:rsidRDefault="00A41D47" w:rsidP="00A41D47">
      <w:pPr>
        <w:pStyle w:val="Style2"/>
        <w:keepLines/>
        <w:numPr>
          <w:ilvl w:val="0"/>
          <w:numId w:val="16"/>
        </w:numPr>
        <w:spacing w:after="240"/>
        <w:rPr>
          <w:rFonts w:cs="Segoe UI"/>
          <w:kern w:val="16"/>
          <w:lang w:val="en-CA"/>
        </w:rPr>
      </w:pPr>
      <w:r w:rsidRPr="00CE7517">
        <w:rPr>
          <w:rFonts w:cs="Segoe UI"/>
          <w:kern w:val="16"/>
          <w:lang w:val="en-CA"/>
        </w:rPr>
        <w:t>Remove the</w:t>
      </w:r>
      <w:r>
        <w:rPr>
          <w:rFonts w:cs="Segoe UI"/>
          <w:kern w:val="16"/>
          <w:lang w:val="en-CA"/>
        </w:rPr>
        <w:t xml:space="preserve"> ability to apply to disregard a request on the</w:t>
      </w:r>
      <w:r w:rsidRPr="00CE7517">
        <w:rPr>
          <w:rFonts w:cs="Segoe UI"/>
          <w:kern w:val="16"/>
          <w:lang w:val="en-CA"/>
        </w:rPr>
        <w:t xml:space="preserve"> basis of unreasonable interference with the public body.</w:t>
      </w:r>
      <w:r>
        <w:rPr>
          <w:rFonts w:cs="Segoe UI"/>
          <w:kern w:val="16"/>
          <w:lang w:val="en-CA"/>
        </w:rPr>
        <w:t xml:space="preserve"> [Appendix K, s. 21(1)(a)]</w:t>
      </w:r>
    </w:p>
    <w:p w14:paraId="506E1CB2" w14:textId="77777777" w:rsidR="00A41D47" w:rsidRPr="00CE7517" w:rsidRDefault="00A41D47" w:rsidP="00A41D47">
      <w:pPr>
        <w:pStyle w:val="Style2"/>
        <w:keepLines/>
        <w:numPr>
          <w:ilvl w:val="0"/>
          <w:numId w:val="16"/>
        </w:numPr>
        <w:spacing w:after="240"/>
        <w:rPr>
          <w:rFonts w:cs="Segoe UI"/>
          <w:kern w:val="16"/>
          <w:lang w:val="en-CA"/>
        </w:rPr>
      </w:pPr>
      <w:r w:rsidRPr="00CE7517">
        <w:rPr>
          <w:rFonts w:cs="Segoe UI"/>
          <w:kern w:val="16"/>
          <w:lang w:val="en-CA"/>
        </w:rPr>
        <w:t xml:space="preserve">Stop the clock on time limits for final responses while waiting for the commissioner’s approval </w:t>
      </w:r>
      <w:r>
        <w:rPr>
          <w:rFonts w:cs="Segoe UI"/>
          <w:kern w:val="16"/>
          <w:lang w:val="en-CA"/>
        </w:rPr>
        <w:t>of</w:t>
      </w:r>
      <w:r w:rsidRPr="00CE7517">
        <w:rPr>
          <w:rFonts w:cs="Segoe UI"/>
          <w:kern w:val="16"/>
          <w:lang w:val="en-CA"/>
        </w:rPr>
        <w:t xml:space="preserve"> a disregard</w:t>
      </w:r>
      <w:r>
        <w:rPr>
          <w:rFonts w:cs="Segoe UI"/>
          <w:kern w:val="16"/>
          <w:lang w:val="en-CA"/>
        </w:rPr>
        <w:t xml:space="preserve"> application</w:t>
      </w:r>
      <w:r w:rsidRPr="00CE7517">
        <w:rPr>
          <w:rFonts w:cs="Segoe UI"/>
          <w:kern w:val="16"/>
          <w:lang w:val="en-CA"/>
        </w:rPr>
        <w:t>.</w:t>
      </w:r>
      <w:r>
        <w:rPr>
          <w:rFonts w:cs="Segoe UI"/>
          <w:kern w:val="16"/>
          <w:lang w:val="en-CA"/>
        </w:rPr>
        <w:t xml:space="preserve"> [Appendix K, s. 21(3)]</w:t>
      </w:r>
    </w:p>
    <w:p w14:paraId="2B4FC948" w14:textId="77777777" w:rsidR="00A41D47" w:rsidRPr="00CE7517" w:rsidRDefault="00A41D47" w:rsidP="00A41D47">
      <w:pPr>
        <w:pStyle w:val="Style2"/>
        <w:keepLines/>
        <w:numPr>
          <w:ilvl w:val="0"/>
          <w:numId w:val="16"/>
        </w:numPr>
        <w:spacing w:after="240"/>
        <w:rPr>
          <w:rFonts w:cs="Segoe UI"/>
          <w:kern w:val="16"/>
          <w:lang w:val="en-CA"/>
        </w:rPr>
      </w:pPr>
      <w:r w:rsidRPr="00CE7517">
        <w:rPr>
          <w:rFonts w:cs="Segoe UI"/>
          <w:kern w:val="16"/>
          <w:lang w:val="en-CA"/>
        </w:rPr>
        <w:t>Allow</w:t>
      </w:r>
      <w:r>
        <w:rPr>
          <w:rFonts w:cs="Segoe UI"/>
          <w:kern w:val="16"/>
          <w:lang w:val="en-CA"/>
        </w:rPr>
        <w:t xml:space="preserve"> the head</w:t>
      </w:r>
      <w:r w:rsidRPr="00CE7517">
        <w:rPr>
          <w:rFonts w:cs="Segoe UI"/>
          <w:kern w:val="16"/>
          <w:lang w:val="en-CA"/>
        </w:rPr>
        <w:t xml:space="preserve"> of </w:t>
      </w:r>
      <w:r>
        <w:rPr>
          <w:rFonts w:cs="Segoe UI"/>
          <w:kern w:val="16"/>
          <w:lang w:val="en-CA"/>
        </w:rPr>
        <w:t xml:space="preserve">a </w:t>
      </w:r>
      <w:r w:rsidRPr="00CE7517">
        <w:rPr>
          <w:rFonts w:cs="Segoe UI"/>
          <w:kern w:val="16"/>
          <w:lang w:val="en-CA"/>
        </w:rPr>
        <w:t>pub</w:t>
      </w:r>
      <w:r>
        <w:rPr>
          <w:rFonts w:cs="Segoe UI"/>
          <w:kern w:val="16"/>
          <w:lang w:val="en-CA"/>
        </w:rPr>
        <w:t>lic body to approve disregard applications</w:t>
      </w:r>
      <w:r w:rsidRPr="00CE7517">
        <w:rPr>
          <w:rFonts w:cs="Segoe UI"/>
          <w:kern w:val="16"/>
          <w:lang w:val="en-CA"/>
        </w:rPr>
        <w:t xml:space="preserve"> in cases of </w:t>
      </w:r>
      <w:r>
        <w:rPr>
          <w:rFonts w:cs="Segoe UI"/>
          <w:kern w:val="16"/>
          <w:lang w:val="en-CA"/>
        </w:rPr>
        <w:t xml:space="preserve">requests for </w:t>
      </w:r>
      <w:r w:rsidRPr="00CE7517">
        <w:rPr>
          <w:rFonts w:cs="Segoe UI"/>
          <w:kern w:val="16"/>
          <w:lang w:val="en-CA"/>
        </w:rPr>
        <w:t>i</w:t>
      </w:r>
      <w:r>
        <w:rPr>
          <w:rFonts w:cs="Segoe UI"/>
          <w:kern w:val="16"/>
          <w:lang w:val="en-CA"/>
        </w:rPr>
        <w:t>nformation otherwise accessible to any applicant</w:t>
      </w:r>
      <w:r w:rsidRPr="00CE7517">
        <w:rPr>
          <w:rFonts w:cs="Segoe UI"/>
          <w:kern w:val="16"/>
          <w:lang w:val="en-CA"/>
        </w:rPr>
        <w:t xml:space="preserve"> and</w:t>
      </w:r>
      <w:r>
        <w:rPr>
          <w:rFonts w:cs="Segoe UI"/>
          <w:kern w:val="16"/>
          <w:lang w:val="en-CA"/>
        </w:rPr>
        <w:t xml:space="preserve"> requests from</w:t>
      </w:r>
      <w:r w:rsidRPr="00CE7517">
        <w:rPr>
          <w:rFonts w:cs="Segoe UI"/>
          <w:kern w:val="16"/>
          <w:lang w:val="en-CA"/>
        </w:rPr>
        <w:t xml:space="preserve"> unidentifiable applicants. The commissioner </w:t>
      </w:r>
      <w:r>
        <w:rPr>
          <w:rFonts w:cs="Segoe UI"/>
          <w:kern w:val="16"/>
          <w:lang w:val="en-CA"/>
        </w:rPr>
        <w:t>must</w:t>
      </w:r>
      <w:r w:rsidRPr="00CE7517">
        <w:rPr>
          <w:rFonts w:cs="Segoe UI"/>
          <w:kern w:val="16"/>
          <w:lang w:val="en-CA"/>
        </w:rPr>
        <w:t xml:space="preserve"> be </w:t>
      </w:r>
      <w:r>
        <w:rPr>
          <w:rFonts w:cs="Segoe UI"/>
          <w:kern w:val="16"/>
          <w:lang w:val="en-CA"/>
        </w:rPr>
        <w:t>notified</w:t>
      </w:r>
      <w:r w:rsidRPr="00CE7517">
        <w:rPr>
          <w:rFonts w:cs="Segoe UI"/>
          <w:kern w:val="16"/>
          <w:lang w:val="en-CA"/>
        </w:rPr>
        <w:t xml:space="preserve"> in writing.</w:t>
      </w:r>
      <w:r w:rsidRPr="00BC0C57">
        <w:rPr>
          <w:rFonts w:cs="Segoe UI"/>
          <w:kern w:val="16"/>
          <w:lang w:val="en-CA"/>
        </w:rPr>
        <w:t xml:space="preserve"> </w:t>
      </w:r>
      <w:r>
        <w:rPr>
          <w:rFonts w:cs="Segoe UI"/>
          <w:kern w:val="16"/>
          <w:lang w:val="en-CA"/>
        </w:rPr>
        <w:t>[Appendix K, s. 5(2)(a), s. 21.1]</w:t>
      </w:r>
    </w:p>
    <w:p w14:paraId="2EE9A939" w14:textId="77777777" w:rsidR="00A41D47" w:rsidRDefault="00A41D47" w:rsidP="00A41D47">
      <w:pPr>
        <w:pStyle w:val="Style2"/>
        <w:keepLines/>
        <w:numPr>
          <w:ilvl w:val="0"/>
          <w:numId w:val="0"/>
        </w:numPr>
        <w:spacing w:after="240"/>
        <w:ind w:left="576"/>
        <w:rPr>
          <w:rFonts w:cs="Segoe UI"/>
          <w:b/>
          <w:kern w:val="16"/>
          <w:lang w:val="en-CA"/>
        </w:rPr>
      </w:pPr>
      <w:r w:rsidRPr="00CE7517">
        <w:rPr>
          <w:rFonts w:cs="Segoe UI"/>
          <w:b/>
          <w:kern w:val="16"/>
          <w:lang w:val="en-CA"/>
        </w:rPr>
        <w:t>Administrative:</w:t>
      </w:r>
      <w:r>
        <w:rPr>
          <w:rFonts w:cs="Segoe UI"/>
          <w:b/>
          <w:kern w:val="16"/>
          <w:lang w:val="en-CA"/>
        </w:rPr>
        <w:t xml:space="preserve">  </w:t>
      </w:r>
    </w:p>
    <w:p w14:paraId="550DAFEB" w14:textId="77777777" w:rsidR="00A41D47" w:rsidRPr="00CE7517" w:rsidRDefault="00A41D47" w:rsidP="00A41D47">
      <w:pPr>
        <w:pStyle w:val="Style2"/>
        <w:keepLines/>
        <w:numPr>
          <w:ilvl w:val="0"/>
          <w:numId w:val="28"/>
        </w:numPr>
        <w:spacing w:after="240"/>
        <w:rPr>
          <w:rFonts w:cs="Segoe UI"/>
          <w:kern w:val="16"/>
          <w:lang w:val="en-CA"/>
        </w:rPr>
      </w:pPr>
      <w:r w:rsidRPr="00CE7517">
        <w:rPr>
          <w:rFonts w:cs="Segoe UI"/>
          <w:kern w:val="16"/>
          <w:lang w:val="en-CA"/>
        </w:rPr>
        <w:lastRenderedPageBreak/>
        <w:t>That where the head of a public body disregards a request, the coordinator of the public body notify the ATIPP Office of the disreg</w:t>
      </w:r>
      <w:r>
        <w:rPr>
          <w:rFonts w:cs="Segoe UI"/>
          <w:kern w:val="16"/>
          <w:lang w:val="en-CA"/>
        </w:rPr>
        <w:t>ard and reasons therefor</w:t>
      </w:r>
      <w:r w:rsidRPr="00CE7517">
        <w:rPr>
          <w:rFonts w:cs="Segoe UI"/>
          <w:kern w:val="16"/>
          <w:lang w:val="en-CA"/>
        </w:rPr>
        <w:t>.</w:t>
      </w:r>
    </w:p>
    <w:p w14:paraId="0922BDC4" w14:textId="77777777" w:rsidR="00A41D47" w:rsidRDefault="00A41D47" w:rsidP="00A41D47">
      <w:pPr>
        <w:pStyle w:val="Style2"/>
        <w:numPr>
          <w:ilvl w:val="0"/>
          <w:numId w:val="0"/>
        </w:numPr>
        <w:spacing w:after="240"/>
        <w:ind w:left="1080"/>
      </w:pPr>
      <w:r>
        <w:t>Vexatious Applicants</w:t>
      </w:r>
    </w:p>
    <w:p w14:paraId="14D6B131" w14:textId="77777777" w:rsidR="00A41D47" w:rsidRPr="00CE7517" w:rsidRDefault="00A41D47" w:rsidP="00A41D47">
      <w:pPr>
        <w:pStyle w:val="RecommendationHeading"/>
        <w:spacing w:before="100" w:beforeAutospacing="1" w:after="100" w:afterAutospacing="1"/>
      </w:pPr>
      <w:r w:rsidRPr="00CE7517">
        <w:t>Recommendation</w:t>
      </w:r>
    </w:p>
    <w:p w14:paraId="0B5865FE" w14:textId="77777777" w:rsidR="00A41D47" w:rsidRDefault="00A41D47" w:rsidP="00A41D47">
      <w:pPr>
        <w:pStyle w:val="Style2"/>
        <w:numPr>
          <w:ilvl w:val="0"/>
          <w:numId w:val="0"/>
        </w:numPr>
        <w:spacing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r>
        <w:rPr>
          <w:rFonts w:cs="Segoe UI"/>
          <w:kern w:val="16"/>
        </w:rPr>
        <w:t>:</w:t>
      </w:r>
    </w:p>
    <w:p w14:paraId="594D75CC" w14:textId="77777777" w:rsidR="00A41D47" w:rsidRDefault="00A41D47" w:rsidP="00A41D47">
      <w:pPr>
        <w:pStyle w:val="Style2"/>
        <w:spacing w:after="240"/>
        <w:rPr>
          <w:rFonts w:cs="Segoe UI"/>
          <w:kern w:val="16"/>
        </w:rPr>
      </w:pPr>
      <w:r>
        <w:rPr>
          <w:rFonts w:cs="Segoe UI"/>
          <w:kern w:val="16"/>
        </w:rPr>
        <w:t>Allow the head of a public body to ask the c</w:t>
      </w:r>
      <w:r w:rsidRPr="00CE7517">
        <w:rPr>
          <w:rFonts w:cs="Segoe UI"/>
          <w:kern w:val="16"/>
        </w:rPr>
        <w:t>ommissioner to declare an applicant to be a vexatious applicant for a pe</w:t>
      </w:r>
      <w:r>
        <w:rPr>
          <w:rFonts w:cs="Segoe UI"/>
          <w:kern w:val="16"/>
        </w:rPr>
        <w:t>riod of time determined by the c</w:t>
      </w:r>
      <w:r w:rsidRPr="00CE7517">
        <w:rPr>
          <w:rFonts w:cs="Segoe UI"/>
          <w:kern w:val="16"/>
        </w:rPr>
        <w:t>ommissioner.</w:t>
      </w:r>
      <w:r>
        <w:rPr>
          <w:rFonts w:cs="Segoe UI"/>
          <w:kern w:val="16"/>
        </w:rPr>
        <w:t xml:space="preserve"> [Appendix K, s. 21.2]</w:t>
      </w:r>
    </w:p>
    <w:p w14:paraId="0BACF99D" w14:textId="77777777" w:rsidR="00A41D47" w:rsidRPr="00CE7517" w:rsidRDefault="00A41D47" w:rsidP="00A41D47">
      <w:pPr>
        <w:pStyle w:val="Style2"/>
        <w:spacing w:after="240"/>
      </w:pPr>
      <w:r>
        <w:t>Allow an applicant to appeal a vexatious applicant declaration to the court and allow the court to make an appropriate order. [Appendix K, s. 54.1, s. 60(4)]</w:t>
      </w:r>
    </w:p>
    <w:p w14:paraId="05F0C219" w14:textId="77777777" w:rsidR="00A41D47" w:rsidRDefault="00A41D47" w:rsidP="00A41D47">
      <w:pPr>
        <w:pStyle w:val="Style2"/>
        <w:numPr>
          <w:ilvl w:val="0"/>
          <w:numId w:val="0"/>
        </w:numPr>
        <w:spacing w:after="240"/>
        <w:ind w:left="1080"/>
      </w:pPr>
      <w:r>
        <w:t>Time Limits and Extensions</w:t>
      </w:r>
    </w:p>
    <w:p w14:paraId="0052E631" w14:textId="77777777" w:rsidR="00A41D47" w:rsidRPr="00CE7517" w:rsidRDefault="00A41D47" w:rsidP="00A41D47">
      <w:pPr>
        <w:pStyle w:val="RecommendationHeading"/>
        <w:spacing w:before="100" w:beforeAutospacing="1" w:after="100" w:afterAutospacing="1"/>
      </w:pPr>
      <w:r w:rsidRPr="00CE7517">
        <w:t>Recommendation</w:t>
      </w:r>
    </w:p>
    <w:p w14:paraId="0755A69E" w14:textId="77777777" w:rsidR="00A41D47" w:rsidRDefault="00A41D47" w:rsidP="00A41D47">
      <w:pPr>
        <w:pStyle w:val="Style2"/>
        <w:numPr>
          <w:ilvl w:val="0"/>
          <w:numId w:val="0"/>
        </w:numPr>
        <w:spacing w:after="240"/>
        <w:ind w:left="864" w:hanging="288"/>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r>
        <w:rPr>
          <w:rFonts w:cs="Segoe UI"/>
          <w:kern w:val="16"/>
        </w:rPr>
        <w:t>:</w:t>
      </w:r>
    </w:p>
    <w:p w14:paraId="7BE5B371" w14:textId="77777777" w:rsidR="00A41D47" w:rsidRDefault="00A41D47" w:rsidP="00A41D47">
      <w:pPr>
        <w:pStyle w:val="Style2"/>
        <w:spacing w:after="240"/>
        <w:rPr>
          <w:rFonts w:cs="Segoe UI"/>
          <w:kern w:val="16"/>
        </w:rPr>
      </w:pPr>
      <w:r>
        <w:rPr>
          <w:rFonts w:cs="Segoe UI"/>
          <w:kern w:val="16"/>
        </w:rPr>
        <w:t>A</w:t>
      </w:r>
      <w:r w:rsidRPr="00CE7517">
        <w:rPr>
          <w:rFonts w:cs="Segoe UI"/>
          <w:kern w:val="16"/>
        </w:rPr>
        <w:t xml:space="preserve">llow </w:t>
      </w:r>
      <w:r>
        <w:rPr>
          <w:rFonts w:cs="Segoe UI"/>
          <w:kern w:val="16"/>
        </w:rPr>
        <w:t>the head of a public body</w:t>
      </w:r>
      <w:r w:rsidRPr="00CE7517">
        <w:rPr>
          <w:rFonts w:cs="Segoe UI"/>
          <w:kern w:val="16"/>
        </w:rPr>
        <w:t xml:space="preserve"> to approve</w:t>
      </w:r>
      <w:r>
        <w:rPr>
          <w:rFonts w:cs="Segoe UI"/>
          <w:kern w:val="16"/>
        </w:rPr>
        <w:t>,</w:t>
      </w:r>
      <w:r w:rsidRPr="00CE7517">
        <w:rPr>
          <w:rFonts w:cs="Segoe UI"/>
          <w:kern w:val="16"/>
        </w:rPr>
        <w:t xml:space="preserve"> </w:t>
      </w:r>
      <w:r>
        <w:rPr>
          <w:rFonts w:cs="Segoe UI"/>
          <w:kern w:val="16"/>
        </w:rPr>
        <w:t xml:space="preserve">in specified circumstances, an </w:t>
      </w:r>
      <w:r w:rsidRPr="00CE7517">
        <w:rPr>
          <w:rFonts w:cs="Segoe UI"/>
          <w:kern w:val="16"/>
        </w:rPr>
        <w:t>extension</w:t>
      </w:r>
      <w:r>
        <w:rPr>
          <w:rFonts w:cs="Segoe UI"/>
          <w:kern w:val="16"/>
        </w:rPr>
        <w:t xml:space="preserve"> to the time limit for a response </w:t>
      </w:r>
      <w:r w:rsidRPr="00CE7517">
        <w:rPr>
          <w:rFonts w:cs="Segoe UI"/>
          <w:kern w:val="16"/>
        </w:rPr>
        <w:t xml:space="preserve">of up to 10 days based on </w:t>
      </w:r>
      <w:r>
        <w:rPr>
          <w:rFonts w:cs="Segoe UI"/>
          <w:kern w:val="16"/>
        </w:rPr>
        <w:t>a written recommendation</w:t>
      </w:r>
      <w:r w:rsidRPr="00CE7517">
        <w:rPr>
          <w:rFonts w:cs="Segoe UI"/>
          <w:kern w:val="16"/>
        </w:rPr>
        <w:t xml:space="preserve"> from </w:t>
      </w:r>
      <w:r>
        <w:rPr>
          <w:rFonts w:cs="Segoe UI"/>
          <w:kern w:val="16"/>
        </w:rPr>
        <w:t>the coordinator. The commissioner must be notified in writing. [Appendix K, s. 23.1]</w:t>
      </w:r>
    </w:p>
    <w:p w14:paraId="3621FF89" w14:textId="77777777" w:rsidR="00A41D47" w:rsidRPr="00CE7517" w:rsidRDefault="00A41D47" w:rsidP="00A41D47">
      <w:pPr>
        <w:pStyle w:val="Style2"/>
        <w:spacing w:after="240"/>
        <w:rPr>
          <w:rFonts w:cs="Segoe UI"/>
          <w:kern w:val="16"/>
        </w:rPr>
      </w:pPr>
      <w:r>
        <w:rPr>
          <w:rFonts w:cs="Segoe UI"/>
          <w:kern w:val="16"/>
        </w:rPr>
        <w:t>Allow the head of a public body and an applicant to agree to an extension to the time limit for a response.  The commissioner must be notified in writing. [Appendix K, s. 23.1]</w:t>
      </w:r>
    </w:p>
    <w:p w14:paraId="51550150" w14:textId="77777777" w:rsidR="00A41D47" w:rsidRPr="00CE7517" w:rsidRDefault="00A41D47" w:rsidP="00A41D47">
      <w:pPr>
        <w:pStyle w:val="Style2"/>
        <w:numPr>
          <w:ilvl w:val="0"/>
          <w:numId w:val="0"/>
        </w:numPr>
        <w:spacing w:after="240"/>
        <w:ind w:left="1152" w:hanging="576"/>
        <w:rPr>
          <w:rFonts w:cs="Segoe UI"/>
          <w:b/>
          <w:kern w:val="16"/>
        </w:rPr>
      </w:pPr>
      <w:r w:rsidRPr="00CE7517">
        <w:rPr>
          <w:rFonts w:cs="Segoe UI"/>
          <w:b/>
          <w:kern w:val="16"/>
        </w:rPr>
        <w:lastRenderedPageBreak/>
        <w:t>Administrative:</w:t>
      </w:r>
    </w:p>
    <w:p w14:paraId="45202C09" w14:textId="77777777" w:rsidR="00A41D47" w:rsidRPr="00CE7517" w:rsidRDefault="00A41D47" w:rsidP="00A41D47">
      <w:pPr>
        <w:pStyle w:val="Style2"/>
        <w:spacing w:after="240"/>
        <w:rPr>
          <w:rFonts w:cs="Segoe UI"/>
          <w:kern w:val="16"/>
        </w:rPr>
      </w:pPr>
      <w:r w:rsidRPr="00CE7517">
        <w:rPr>
          <w:rFonts w:cs="Segoe UI"/>
          <w:kern w:val="16"/>
        </w:rPr>
        <w:t>That where the head of a public body approves an extension, the coordinator notify the ATIPP Office of the reasons for and length of the extension.</w:t>
      </w:r>
    </w:p>
    <w:p w14:paraId="7E46242A" w14:textId="77777777" w:rsidR="00A41D47" w:rsidRDefault="00A41D47" w:rsidP="00A41D47">
      <w:pPr>
        <w:pStyle w:val="RecommendationHeading"/>
      </w:pPr>
      <w:r>
        <w:t>Information Management and Information Technology Issues</w:t>
      </w:r>
    </w:p>
    <w:p w14:paraId="63E669B9" w14:textId="77777777" w:rsidR="00A41D47" w:rsidRDefault="00A41D47" w:rsidP="00A41D47">
      <w:pPr>
        <w:ind w:firstLine="720"/>
      </w:pPr>
    </w:p>
    <w:p w14:paraId="1972D1D3" w14:textId="77777777" w:rsidR="00A41D47" w:rsidRPr="00CE7517" w:rsidRDefault="00A41D47" w:rsidP="00A41D47">
      <w:pPr>
        <w:pStyle w:val="RecommendationHeading"/>
        <w:spacing w:before="100" w:beforeAutospacing="1" w:after="100" w:afterAutospacing="1"/>
      </w:pPr>
      <w:r w:rsidRPr="00CE7517">
        <w:t>Recommendations</w:t>
      </w:r>
    </w:p>
    <w:p w14:paraId="64E8498B" w14:textId="77777777" w:rsidR="00A41D47" w:rsidRPr="00CE7517" w:rsidRDefault="00A41D47" w:rsidP="00A41D47">
      <w:pPr>
        <w:pStyle w:val="Style2"/>
        <w:numPr>
          <w:ilvl w:val="0"/>
          <w:numId w:val="0"/>
        </w:numPr>
        <w:pBdr>
          <w:bottom w:val="single" w:sz="48" w:space="0" w:color="E2EFD9" w:themeColor="accent6" w:themeTint="33"/>
        </w:pBdr>
        <w:spacing w:after="240"/>
        <w:ind w:left="864" w:hanging="288"/>
        <w:rPr>
          <w:rFonts w:cs="Segoe UI"/>
          <w:b/>
          <w:kern w:val="16"/>
          <w:lang w:val="en-CA"/>
        </w:rPr>
      </w:pPr>
      <w:r w:rsidRPr="00CE7517">
        <w:rPr>
          <w:rFonts w:cs="Segoe UI"/>
          <w:b/>
          <w:kern w:val="16"/>
          <w:lang w:val="en-CA"/>
        </w:rPr>
        <w:t>Administrative:</w:t>
      </w:r>
    </w:p>
    <w:p w14:paraId="3E5A34AF" w14:textId="77777777" w:rsidR="00A41D47" w:rsidRPr="00CE7517" w:rsidRDefault="00A41D47" w:rsidP="00A41D47">
      <w:pPr>
        <w:pStyle w:val="Style2"/>
        <w:pBdr>
          <w:bottom w:val="single" w:sz="48" w:space="0" w:color="E2EFD9" w:themeColor="accent6" w:themeTint="33"/>
        </w:pBdr>
        <w:spacing w:after="240"/>
        <w:rPr>
          <w:rFonts w:cs="Segoe UI"/>
          <w:kern w:val="16"/>
        </w:rPr>
      </w:pPr>
      <w:r w:rsidRPr="00CE7517">
        <w:rPr>
          <w:rFonts w:cs="Segoe UI"/>
          <w:kern w:val="16"/>
        </w:rPr>
        <w:t xml:space="preserve">That OCIO and the ATIPP Office conduct a review of the HP Records Manager and Online Tracking System with a view to system integration and/or a meaningful </w:t>
      </w:r>
      <w:r>
        <w:rPr>
          <w:rFonts w:cs="Segoe UI"/>
          <w:kern w:val="16"/>
        </w:rPr>
        <w:t>re</w:t>
      </w:r>
      <w:r w:rsidRPr="00CE7517">
        <w:rPr>
          <w:rFonts w:cs="Segoe UI"/>
          <w:kern w:val="16"/>
        </w:rPr>
        <w:t xml:space="preserve">duction of effort arising from the duplication of systems. </w:t>
      </w:r>
    </w:p>
    <w:p w14:paraId="25A3F997" w14:textId="77777777" w:rsidR="00A41D47" w:rsidRPr="00CE7517" w:rsidRDefault="00A41D47" w:rsidP="00A41D47">
      <w:pPr>
        <w:pStyle w:val="Style2"/>
        <w:pBdr>
          <w:bottom w:val="single" w:sz="48" w:space="0" w:color="E2EFD9" w:themeColor="accent6" w:themeTint="33"/>
        </w:pBdr>
        <w:spacing w:after="240"/>
        <w:rPr>
          <w:rFonts w:cs="Segoe UI"/>
          <w:kern w:val="16"/>
        </w:rPr>
      </w:pPr>
      <w:r w:rsidRPr="00CE7517">
        <w:rPr>
          <w:rFonts w:cs="Segoe UI"/>
          <w:kern w:val="16"/>
        </w:rPr>
        <w:t xml:space="preserve">That OCIO, the ATIPP Office and relevant department(s) conduct a review of the Online Request System with a view to making the online system available to such other public bodies who may wish to avail of it.  </w:t>
      </w:r>
    </w:p>
    <w:p w14:paraId="1EAACB6E" w14:textId="77777777" w:rsidR="00A41D47" w:rsidRPr="00CE7517" w:rsidRDefault="00A41D47" w:rsidP="00A41D47">
      <w:pPr>
        <w:pStyle w:val="Style2"/>
        <w:pBdr>
          <w:bottom w:val="single" w:sz="48" w:space="0" w:color="E2EFD9" w:themeColor="accent6" w:themeTint="33"/>
        </w:pBdr>
        <w:spacing w:after="240"/>
        <w:rPr>
          <w:rFonts w:cs="Segoe UI"/>
          <w:kern w:val="16"/>
        </w:rPr>
      </w:pPr>
      <w:r w:rsidRPr="00CE7517">
        <w:rPr>
          <w:rFonts w:cs="Segoe UI"/>
          <w:kern w:val="16"/>
        </w:rPr>
        <w:t>That OCIO and the ATIPP Office investigate and take steps as are appropriate to provide coordinators with pre-authorized, continuous access to frequently searched email accounts.</w:t>
      </w:r>
    </w:p>
    <w:p w14:paraId="194B0FEF" w14:textId="77777777" w:rsidR="00A41D47" w:rsidRPr="00CE7517" w:rsidRDefault="00A41D47" w:rsidP="00A41D47">
      <w:pPr>
        <w:pStyle w:val="Style2"/>
        <w:pBdr>
          <w:bottom w:val="single" w:sz="48" w:space="0" w:color="E2EFD9" w:themeColor="accent6" w:themeTint="33"/>
        </w:pBdr>
        <w:spacing w:after="240"/>
        <w:rPr>
          <w:rFonts w:cs="Segoe UI"/>
          <w:kern w:val="16"/>
        </w:rPr>
      </w:pPr>
      <w:r w:rsidRPr="00CE7517">
        <w:rPr>
          <w:rFonts w:cs="Segoe UI"/>
          <w:kern w:val="16"/>
        </w:rPr>
        <w:t xml:space="preserve">That the Government Records Committee constituted under the </w:t>
      </w:r>
      <w:r w:rsidRPr="00CE7517">
        <w:rPr>
          <w:rFonts w:cs="Segoe UI"/>
          <w:i/>
          <w:kern w:val="16"/>
        </w:rPr>
        <w:t>Management of Information Act</w:t>
      </w:r>
      <w:r w:rsidRPr="00CE7517">
        <w:rPr>
          <w:rFonts w:cs="Segoe UI"/>
          <w:kern w:val="16"/>
        </w:rPr>
        <w:t xml:space="preserve"> review its guidelines and policies with respect to the identification and disposal of transitory emails.</w:t>
      </w:r>
    </w:p>
    <w:p w14:paraId="6FAEF68C" w14:textId="77777777" w:rsidR="00A41D47" w:rsidRPr="00CE7517" w:rsidRDefault="00A41D47" w:rsidP="00A41D47">
      <w:pPr>
        <w:pStyle w:val="Style2"/>
        <w:pBdr>
          <w:bottom w:val="single" w:sz="48" w:space="0" w:color="E2EFD9" w:themeColor="accent6" w:themeTint="33"/>
        </w:pBdr>
        <w:spacing w:after="240"/>
        <w:rPr>
          <w:rFonts w:cs="Segoe UI"/>
          <w:kern w:val="16"/>
        </w:rPr>
      </w:pPr>
      <w:r w:rsidRPr="00CE7517">
        <w:rPr>
          <w:rFonts w:cs="Segoe UI"/>
          <w:kern w:val="16"/>
        </w:rPr>
        <w:t xml:space="preserve">That the head of each public body subject to the </w:t>
      </w:r>
      <w:r w:rsidRPr="00CE7517">
        <w:rPr>
          <w:rFonts w:cs="Segoe UI"/>
          <w:i/>
          <w:kern w:val="16"/>
        </w:rPr>
        <w:t>Management of Information Act</w:t>
      </w:r>
      <w:r w:rsidRPr="00CE7517">
        <w:rPr>
          <w:rFonts w:cs="Segoe UI"/>
          <w:kern w:val="16"/>
        </w:rPr>
        <w:t xml:space="preserve"> ensure that their record management system properly reflects the approved guidelines for transitory records and that the identification and appropriate disposal of transitory emails is carried out accordingly. </w:t>
      </w:r>
    </w:p>
    <w:p w14:paraId="263557F1" w14:textId="77777777" w:rsidR="00A41D47" w:rsidRPr="00CE7517" w:rsidRDefault="00A41D47" w:rsidP="00A41D47">
      <w:pPr>
        <w:pStyle w:val="Style2"/>
        <w:pBdr>
          <w:bottom w:val="single" w:sz="48" w:space="0" w:color="E2EFD9" w:themeColor="accent6" w:themeTint="33"/>
        </w:pBdr>
        <w:spacing w:after="240"/>
        <w:rPr>
          <w:rFonts w:cs="Segoe UI"/>
          <w:kern w:val="16"/>
          <w:lang w:val="en-CA"/>
        </w:rPr>
      </w:pPr>
      <w:r w:rsidRPr="00CE7517">
        <w:rPr>
          <w:rFonts w:cs="Segoe UI"/>
          <w:kern w:val="16"/>
        </w:rPr>
        <w:lastRenderedPageBreak/>
        <w:t xml:space="preserve">That each public body not subject to the </w:t>
      </w:r>
      <w:r w:rsidRPr="00CE7517">
        <w:rPr>
          <w:rFonts w:cs="Segoe UI"/>
          <w:i/>
          <w:kern w:val="16"/>
        </w:rPr>
        <w:t>Management of Information Act</w:t>
      </w:r>
      <w:r w:rsidRPr="00CE7517">
        <w:rPr>
          <w:rFonts w:cs="Segoe UI"/>
          <w:kern w:val="16"/>
        </w:rPr>
        <w:t xml:space="preserve"> review the content of and compliance with any existing guidelines for the disposal of transitory emails, or develop guidelines forthwith. </w:t>
      </w:r>
    </w:p>
    <w:p w14:paraId="677B6E6C" w14:textId="77777777" w:rsidR="00A41D47" w:rsidRDefault="00A41D47" w:rsidP="00A41D47">
      <w:pPr>
        <w:tabs>
          <w:tab w:val="clear" w:pos="576"/>
        </w:tabs>
        <w:spacing w:after="0" w:line="240" w:lineRule="auto"/>
        <w:jc w:val="left"/>
        <w:rPr>
          <w:rFonts w:ascii="Charter" w:hAnsi="Charter" w:cs="Segoe UI"/>
          <w:b/>
          <w:caps/>
          <w:color w:val="262626" w:themeColor="text1" w:themeTint="D9"/>
          <w:spacing w:val="20"/>
          <w:kern w:val="22"/>
        </w:rPr>
      </w:pPr>
    </w:p>
    <w:p w14:paraId="05481615" w14:textId="77777777" w:rsidR="00A41D47" w:rsidRDefault="00A41D47" w:rsidP="00A41D47">
      <w:pPr>
        <w:pStyle w:val="RecommendationHeading"/>
      </w:pPr>
      <w:r>
        <w:t>Exceptions to Access</w:t>
      </w:r>
    </w:p>
    <w:p w14:paraId="3983C5DF" w14:textId="77777777" w:rsidR="00A41D47" w:rsidRDefault="00A41D47" w:rsidP="00A41D47">
      <w:pPr>
        <w:pStyle w:val="Style2"/>
        <w:numPr>
          <w:ilvl w:val="0"/>
          <w:numId w:val="0"/>
        </w:numPr>
        <w:spacing w:after="240"/>
        <w:ind w:left="1080"/>
      </w:pPr>
      <w:r>
        <w:t>Cabinet Confidences</w:t>
      </w:r>
    </w:p>
    <w:p w14:paraId="0F4AD63B" w14:textId="77777777" w:rsidR="00A41D47" w:rsidRPr="00CE7517" w:rsidRDefault="00A41D47" w:rsidP="00A41D47">
      <w:pPr>
        <w:pStyle w:val="RecommendationHeading"/>
        <w:spacing w:before="100" w:beforeAutospacing="1" w:after="100" w:afterAutospacing="1"/>
      </w:pPr>
      <w:r>
        <w:tab/>
      </w:r>
      <w:r w:rsidRPr="00CE7517">
        <w:t>Recommendation</w:t>
      </w:r>
    </w:p>
    <w:p w14:paraId="45093D38"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remove “decisions” from the definition of “Cabinet record”.</w:t>
      </w:r>
      <w:r>
        <w:rPr>
          <w:rFonts w:cs="Segoe UI"/>
          <w:kern w:val="16"/>
        </w:rPr>
        <w:t xml:space="preserve"> [Appendix K, s. 27(1)(e)]</w:t>
      </w:r>
    </w:p>
    <w:p w14:paraId="0E7E787F" w14:textId="77777777" w:rsidR="00A41D47" w:rsidRDefault="00A41D47" w:rsidP="00A41D47">
      <w:pPr>
        <w:pStyle w:val="Style2"/>
        <w:numPr>
          <w:ilvl w:val="0"/>
          <w:numId w:val="0"/>
        </w:numPr>
        <w:spacing w:after="240"/>
        <w:ind w:left="1080"/>
      </w:pPr>
      <w:r>
        <w:t>Local Public Body Confidences</w:t>
      </w:r>
    </w:p>
    <w:p w14:paraId="24E149E0" w14:textId="77777777" w:rsidR="00A41D47" w:rsidRPr="00CE7517" w:rsidRDefault="00A41D47" w:rsidP="00A41D47">
      <w:pPr>
        <w:pStyle w:val="RecommendationHeading"/>
        <w:spacing w:before="0" w:afterLines="100"/>
      </w:pPr>
      <w:r w:rsidRPr="00CE7517">
        <w:t>Recommendation</w:t>
      </w:r>
    </w:p>
    <w:p w14:paraId="71DBD084" w14:textId="77777777" w:rsidR="00A41D47" w:rsidRPr="00CE7517" w:rsidRDefault="00A41D47" w:rsidP="00A41D47">
      <w:pPr>
        <w:pStyle w:val="Style2"/>
        <w:numPr>
          <w:ilvl w:val="0"/>
          <w:numId w:val="0"/>
        </w:numPr>
        <w:spacing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18DB565C" w14:textId="77777777" w:rsidR="00A41D47" w:rsidRPr="00CE7517" w:rsidRDefault="00A41D47" w:rsidP="00A41D47">
      <w:pPr>
        <w:pStyle w:val="Style2"/>
        <w:numPr>
          <w:ilvl w:val="0"/>
          <w:numId w:val="17"/>
        </w:numPr>
        <w:spacing w:after="240"/>
        <w:rPr>
          <w:rFonts w:cs="Segoe UI"/>
          <w:kern w:val="16"/>
        </w:rPr>
      </w:pPr>
      <w:r w:rsidRPr="00CE7517">
        <w:rPr>
          <w:rFonts w:cs="Segoe UI"/>
          <w:kern w:val="16"/>
        </w:rPr>
        <w:t xml:space="preserve">Make it clear that privileged meetings </w:t>
      </w:r>
      <w:r>
        <w:rPr>
          <w:rFonts w:cs="Segoe UI"/>
          <w:kern w:val="16"/>
        </w:rPr>
        <w:t xml:space="preserve">of a municipal council committee </w:t>
      </w:r>
      <w:r w:rsidRPr="00CE7517">
        <w:rPr>
          <w:rFonts w:cs="Segoe UI"/>
          <w:kern w:val="16"/>
        </w:rPr>
        <w:t>have the same exceptions to disclosure as privileged meetings</w:t>
      </w:r>
      <w:r>
        <w:rPr>
          <w:rFonts w:cs="Segoe UI"/>
          <w:kern w:val="16"/>
        </w:rPr>
        <w:t xml:space="preserve"> of the council</w:t>
      </w:r>
      <w:r w:rsidRPr="00CE7517">
        <w:rPr>
          <w:rFonts w:cs="Segoe UI"/>
          <w:kern w:val="16"/>
        </w:rPr>
        <w:t>.</w:t>
      </w:r>
      <w:r>
        <w:rPr>
          <w:rFonts w:cs="Segoe UI"/>
          <w:kern w:val="16"/>
        </w:rPr>
        <w:t xml:space="preserve"> [Appendix K, s. 28(1)(c)]</w:t>
      </w:r>
    </w:p>
    <w:p w14:paraId="318CCB62" w14:textId="77777777" w:rsidR="00A41D47" w:rsidRPr="00CE7517" w:rsidRDefault="00A41D47" w:rsidP="00A41D47">
      <w:pPr>
        <w:pStyle w:val="Style2"/>
        <w:numPr>
          <w:ilvl w:val="0"/>
          <w:numId w:val="17"/>
        </w:numPr>
        <w:spacing w:after="240"/>
        <w:rPr>
          <w:rFonts w:cs="Segoe UI"/>
          <w:kern w:val="16"/>
        </w:rPr>
      </w:pPr>
      <w:r w:rsidRPr="00CE7517">
        <w:rPr>
          <w:rFonts w:cs="Segoe UI"/>
          <w:kern w:val="16"/>
        </w:rPr>
        <w:t xml:space="preserve">Remove </w:t>
      </w:r>
      <w:r>
        <w:rPr>
          <w:rFonts w:cs="Segoe UI"/>
          <w:kern w:val="16"/>
        </w:rPr>
        <w:t>regulation-making authority relating to privileged meetings of a local public body or committee. [Appendix K, s. 116(f)]</w:t>
      </w:r>
    </w:p>
    <w:p w14:paraId="01633EC7" w14:textId="77777777" w:rsidR="00A41D47" w:rsidRDefault="00A41D47" w:rsidP="00A41D47">
      <w:pPr>
        <w:pStyle w:val="Style2"/>
        <w:numPr>
          <w:ilvl w:val="0"/>
          <w:numId w:val="0"/>
        </w:numPr>
        <w:spacing w:after="240"/>
        <w:ind w:left="1080"/>
      </w:pPr>
      <w:r>
        <w:t>Solicitor-Client Privilege</w:t>
      </w:r>
    </w:p>
    <w:p w14:paraId="576C1968" w14:textId="77777777" w:rsidR="00A41D47" w:rsidRPr="00CE7517" w:rsidRDefault="00A41D47" w:rsidP="00A41D47">
      <w:pPr>
        <w:pStyle w:val="RecommendationHeading"/>
        <w:spacing w:before="100" w:beforeAutospacing="1" w:after="100" w:afterAutospacing="1"/>
      </w:pPr>
      <w:r w:rsidRPr="00CE7517">
        <w:t>Recommendation</w:t>
      </w:r>
    </w:p>
    <w:p w14:paraId="69177EB3" w14:textId="77777777" w:rsidR="00A41D47" w:rsidRDefault="00A41D47" w:rsidP="00A41D47">
      <w:pPr>
        <w:pStyle w:val="Style2"/>
        <w:numPr>
          <w:ilvl w:val="0"/>
          <w:numId w:val="18"/>
        </w:numPr>
        <w:tabs>
          <w:tab w:val="left" w:pos="8370"/>
        </w:tabs>
        <w:spacing w:before="180" w:after="240"/>
        <w:ind w:left="1080" w:hanging="495"/>
      </w:pPr>
      <w:r w:rsidRPr="00CE7517">
        <w:rPr>
          <w:rFonts w:cs="Segoe UI"/>
          <w:kern w:val="16"/>
        </w:rPr>
        <w:t xml:space="preserve">That the </w:t>
      </w:r>
      <w:r w:rsidRPr="00CE7517">
        <w:rPr>
          <w:rFonts w:cs="Segoe UI"/>
          <w:i/>
          <w:kern w:val="16"/>
        </w:rPr>
        <w:t>Act</w:t>
      </w:r>
      <w:r w:rsidRPr="00CE7517">
        <w:rPr>
          <w:rFonts w:cs="Segoe UI"/>
          <w:kern w:val="16"/>
        </w:rPr>
        <w:t xml:space="preserve"> be amended to make it clear that the OIPC can require the production to it of records over which solicitor-client privilege is claimed </w:t>
      </w:r>
      <w:r w:rsidRPr="004C2A35">
        <w:rPr>
          <w:rFonts w:cs="Segoe UI"/>
          <w:kern w:val="16"/>
        </w:rPr>
        <w:t xml:space="preserve">when </w:t>
      </w:r>
      <w:r w:rsidRPr="004C2A35">
        <w:t xml:space="preserve">production is determined to be absolutely necessary to assess the </w:t>
      </w:r>
      <w:r w:rsidRPr="004C2A35">
        <w:lastRenderedPageBreak/>
        <w:t>claim for privilege, but no production may be ordered when the privilege relates to advice given in respect of an ATIPP matter</w:t>
      </w:r>
      <w:r>
        <w:t>. [Appendix K, s. 97]</w:t>
      </w:r>
    </w:p>
    <w:p w14:paraId="45648F1D" w14:textId="77777777" w:rsidR="00A41D47" w:rsidRDefault="00A41D47" w:rsidP="00A41D47">
      <w:pPr>
        <w:pStyle w:val="Style2"/>
        <w:numPr>
          <w:ilvl w:val="0"/>
          <w:numId w:val="18"/>
        </w:numPr>
        <w:spacing w:before="180" w:after="240"/>
        <w:ind w:left="1080" w:hanging="495"/>
      </w:pPr>
      <w:r>
        <w:rPr>
          <w:rFonts w:cs="Segoe UI"/>
          <w:kern w:val="16"/>
        </w:rPr>
        <w:t xml:space="preserve">That the </w:t>
      </w:r>
      <w:r>
        <w:rPr>
          <w:rFonts w:cs="Segoe UI"/>
          <w:i/>
          <w:kern w:val="16"/>
        </w:rPr>
        <w:t>Act</w:t>
      </w:r>
      <w:r>
        <w:rPr>
          <w:rFonts w:cs="Segoe UI"/>
          <w:kern w:val="16"/>
        </w:rPr>
        <w:t xml:space="preserve"> be amended to provide that the commissioner’s right of entry and examination and copying of a record does not extend to a record over which solicitor-client privilege is claimed. [Appendix K, s. 98]</w:t>
      </w:r>
    </w:p>
    <w:p w14:paraId="3DD32F91" w14:textId="77777777" w:rsidR="00A41D47" w:rsidRPr="00F55F16" w:rsidRDefault="00A41D47" w:rsidP="00A41D47">
      <w:pPr>
        <w:pStyle w:val="Style2"/>
        <w:numPr>
          <w:ilvl w:val="0"/>
          <w:numId w:val="0"/>
        </w:numPr>
        <w:spacing w:before="180" w:after="240"/>
        <w:ind w:left="585"/>
        <w:rPr>
          <w:b/>
        </w:rPr>
      </w:pPr>
      <w:r>
        <w:rPr>
          <w:rFonts w:cs="Segoe UI"/>
          <w:b/>
          <w:kern w:val="16"/>
        </w:rPr>
        <w:t>Suggestion:</w:t>
      </w:r>
    </w:p>
    <w:p w14:paraId="69D493F5" w14:textId="77777777" w:rsidR="00A41D47" w:rsidRDefault="00A41D47" w:rsidP="00A41D47">
      <w:pPr>
        <w:pStyle w:val="Style2"/>
        <w:numPr>
          <w:ilvl w:val="0"/>
          <w:numId w:val="18"/>
        </w:numPr>
        <w:spacing w:before="180" w:after="240"/>
        <w:ind w:left="1080" w:hanging="495"/>
      </w:pPr>
      <w:r>
        <w:t xml:space="preserve">That public bodies support </w:t>
      </w:r>
      <w:r w:rsidRPr="00A770BE">
        <w:rPr>
          <w:rFonts w:cs="Segoe UI"/>
        </w:rPr>
        <w:t>claim</w:t>
      </w:r>
      <w:r>
        <w:rPr>
          <w:rFonts w:cs="Segoe UI"/>
        </w:rPr>
        <w:t>s</w:t>
      </w:r>
      <w:r w:rsidRPr="00A770BE">
        <w:rPr>
          <w:rFonts w:cs="Segoe UI"/>
        </w:rPr>
        <w:t xml:space="preserve"> of solicitor-client privilege wit</w:t>
      </w:r>
      <w:r>
        <w:rPr>
          <w:rFonts w:cs="Segoe UI"/>
        </w:rPr>
        <w:t>h a solicitor’s affidavit and a</w:t>
      </w:r>
      <w:r w:rsidRPr="00A770BE">
        <w:rPr>
          <w:rFonts w:cs="Segoe UI"/>
        </w:rPr>
        <w:t xml:space="preserve"> listing and description of each document</w:t>
      </w:r>
      <w:r>
        <w:rPr>
          <w:rFonts w:cs="Segoe UI"/>
        </w:rPr>
        <w:t>.</w:t>
      </w:r>
    </w:p>
    <w:p w14:paraId="1B3D0662" w14:textId="77777777" w:rsidR="00A41D47" w:rsidRDefault="00A41D47" w:rsidP="00A41D47">
      <w:pPr>
        <w:pStyle w:val="Style2"/>
        <w:numPr>
          <w:ilvl w:val="0"/>
          <w:numId w:val="0"/>
        </w:numPr>
        <w:spacing w:after="240"/>
        <w:ind w:left="1080"/>
      </w:pPr>
      <w:r>
        <w:t>Settlement Privilege</w:t>
      </w:r>
    </w:p>
    <w:p w14:paraId="0F2A920E" w14:textId="77777777" w:rsidR="00A41D47" w:rsidRPr="00CE7517" w:rsidRDefault="00A41D47" w:rsidP="00A41D47">
      <w:pPr>
        <w:pStyle w:val="RecommendationHeading"/>
        <w:spacing w:before="100" w:beforeAutospacing="1" w:after="100" w:afterAutospacing="1"/>
      </w:pPr>
      <w:r w:rsidRPr="00CE7517">
        <w:t>Recommendation</w:t>
      </w:r>
    </w:p>
    <w:p w14:paraId="6F31DC41"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w:t>
      </w:r>
      <w:r>
        <w:rPr>
          <w:rFonts w:cs="Segoe UI"/>
          <w:kern w:val="16"/>
        </w:rPr>
        <w:t>to include</w:t>
      </w:r>
      <w:r w:rsidRPr="00CE7517">
        <w:rPr>
          <w:rFonts w:cs="Segoe UI"/>
          <w:kern w:val="16"/>
        </w:rPr>
        <w:t xml:space="preserve"> </w:t>
      </w:r>
      <w:r>
        <w:rPr>
          <w:rFonts w:cs="Segoe UI"/>
          <w:kern w:val="16"/>
        </w:rPr>
        <w:t>settlement privilege in subsection 30(2)</w:t>
      </w:r>
      <w:r w:rsidRPr="00CE7517">
        <w:rPr>
          <w:rFonts w:cs="Segoe UI"/>
          <w:kern w:val="16"/>
        </w:rPr>
        <w:t>.</w:t>
      </w:r>
      <w:r>
        <w:rPr>
          <w:rFonts w:cs="Segoe UI"/>
          <w:kern w:val="16"/>
        </w:rPr>
        <w:t xml:space="preserve"> [Appendix K, s. 30(2)]</w:t>
      </w:r>
      <w:r w:rsidRPr="00CE7517">
        <w:rPr>
          <w:rFonts w:cs="Segoe UI"/>
          <w:kern w:val="16"/>
        </w:rPr>
        <w:t xml:space="preserve"> </w:t>
      </w:r>
    </w:p>
    <w:p w14:paraId="66DB9A27" w14:textId="77777777" w:rsidR="00A41D47" w:rsidRDefault="00A41D47" w:rsidP="00A41D47">
      <w:pPr>
        <w:pStyle w:val="Style2"/>
        <w:numPr>
          <w:ilvl w:val="0"/>
          <w:numId w:val="0"/>
        </w:numPr>
        <w:spacing w:after="240"/>
        <w:ind w:left="1080"/>
      </w:pPr>
      <w:r>
        <w:t>Confidential Evaluations</w:t>
      </w:r>
    </w:p>
    <w:p w14:paraId="11B5C3C8" w14:textId="77777777" w:rsidR="00A41D47" w:rsidRPr="00CE7517" w:rsidRDefault="00A41D47" w:rsidP="00A41D47">
      <w:pPr>
        <w:pStyle w:val="RecommendationHeading"/>
        <w:spacing w:before="100" w:beforeAutospacing="1" w:after="100" w:afterAutospacing="1"/>
      </w:pPr>
    </w:p>
    <w:p w14:paraId="05247B91"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w:t>
      </w:r>
      <w:r>
        <w:rPr>
          <w:rFonts w:cs="Segoe UI"/>
          <w:kern w:val="16"/>
        </w:rPr>
        <w:t>to include</w:t>
      </w:r>
      <w:r w:rsidRPr="00CE7517">
        <w:rPr>
          <w:rFonts w:cs="Segoe UI"/>
          <w:kern w:val="16"/>
        </w:rPr>
        <w:t xml:space="preserve"> </w:t>
      </w:r>
      <w:r>
        <w:rPr>
          <w:rFonts w:cs="Segoe UI"/>
          <w:kern w:val="16"/>
        </w:rPr>
        <w:t>an exception</w:t>
      </w:r>
      <w:r w:rsidRPr="00CE7517">
        <w:rPr>
          <w:rFonts w:cs="Segoe UI"/>
          <w:kern w:val="16"/>
        </w:rPr>
        <w:t xml:space="preserve"> to disclosure </w:t>
      </w:r>
      <w:r>
        <w:rPr>
          <w:rFonts w:cs="Segoe UI"/>
          <w:kern w:val="16"/>
        </w:rPr>
        <w:t>of the</w:t>
      </w:r>
      <w:r w:rsidRPr="00CE7517">
        <w:rPr>
          <w:rFonts w:cs="Segoe UI"/>
          <w:kern w:val="16"/>
        </w:rPr>
        <w:t xml:space="preserve"> </w:t>
      </w:r>
      <w:r>
        <w:rPr>
          <w:rFonts w:cs="Segoe UI"/>
          <w:kern w:val="16"/>
        </w:rPr>
        <w:t xml:space="preserve">confidential </w:t>
      </w:r>
      <w:r w:rsidRPr="00CE7517">
        <w:rPr>
          <w:rFonts w:cs="Segoe UI"/>
          <w:kern w:val="16"/>
        </w:rPr>
        <w:t xml:space="preserve">assessment of research carried out under the authority of the Health Research Ethics Authority. </w:t>
      </w:r>
      <w:r>
        <w:rPr>
          <w:rFonts w:cs="Segoe UI"/>
          <w:kern w:val="16"/>
        </w:rPr>
        <w:t>[Appendix K, s. 32(f)]</w:t>
      </w:r>
    </w:p>
    <w:p w14:paraId="63A52E15" w14:textId="77777777" w:rsidR="00A41D47" w:rsidRDefault="00A41D47" w:rsidP="00A41D47">
      <w:pPr>
        <w:pStyle w:val="Style2"/>
        <w:numPr>
          <w:ilvl w:val="0"/>
          <w:numId w:val="0"/>
        </w:numPr>
        <w:spacing w:after="240"/>
        <w:ind w:left="1080"/>
      </w:pPr>
      <w:r>
        <w:t>Workplace Investigations</w:t>
      </w:r>
    </w:p>
    <w:p w14:paraId="52E5D59D" w14:textId="77777777" w:rsidR="00A41D47" w:rsidRPr="00CE7517" w:rsidRDefault="00A41D47" w:rsidP="00A41D47">
      <w:pPr>
        <w:pStyle w:val="RecommendationHeading"/>
        <w:spacing w:before="100" w:beforeAutospacing="1" w:after="100" w:afterAutospacing="1"/>
      </w:pPr>
      <w:r w:rsidRPr="00CE7517">
        <w:t>Recommendation</w:t>
      </w:r>
    </w:p>
    <w:p w14:paraId="5640B6C9" w14:textId="77777777" w:rsidR="00A41D47" w:rsidRPr="00CE7517" w:rsidRDefault="00A41D47" w:rsidP="00A41D47">
      <w:pPr>
        <w:pStyle w:val="Style2"/>
        <w:numPr>
          <w:ilvl w:val="0"/>
          <w:numId w:val="0"/>
        </w:numPr>
        <w:spacing w:after="240"/>
        <w:ind w:left="1152" w:hanging="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0BB11331" w14:textId="77777777" w:rsidR="00A41D47" w:rsidRDefault="00A41D47" w:rsidP="00A41D47">
      <w:pPr>
        <w:pStyle w:val="Style2"/>
        <w:spacing w:after="240"/>
        <w:rPr>
          <w:rFonts w:cs="Segoe UI"/>
          <w:kern w:val="16"/>
        </w:rPr>
      </w:pPr>
      <w:r w:rsidRPr="00CE7517">
        <w:rPr>
          <w:rFonts w:cs="Segoe UI"/>
          <w:kern w:val="16"/>
        </w:rPr>
        <w:lastRenderedPageBreak/>
        <w:t xml:space="preserve">Extend the definition of “workplace investigation” to include </w:t>
      </w:r>
      <w:r>
        <w:rPr>
          <w:rFonts w:cs="Segoe UI"/>
          <w:kern w:val="16"/>
        </w:rPr>
        <w:t>others</w:t>
      </w:r>
      <w:r w:rsidRPr="00CE7517">
        <w:rPr>
          <w:rFonts w:cs="Segoe UI"/>
          <w:kern w:val="16"/>
        </w:rPr>
        <w:t xml:space="preserve"> holding a position within a public body.</w:t>
      </w:r>
      <w:r>
        <w:rPr>
          <w:rFonts w:cs="Segoe UI"/>
          <w:kern w:val="16"/>
        </w:rPr>
        <w:t xml:space="preserve"> [Appendix K, s. 33(1)(c)(i) and (iii)]</w:t>
      </w:r>
    </w:p>
    <w:p w14:paraId="2339EDEF" w14:textId="77777777" w:rsidR="00A41D47" w:rsidRPr="00CE7517" w:rsidRDefault="00A41D47" w:rsidP="00A41D47">
      <w:pPr>
        <w:pStyle w:val="Style2"/>
        <w:spacing w:after="240"/>
        <w:rPr>
          <w:rFonts w:cs="Segoe UI"/>
          <w:kern w:val="16"/>
        </w:rPr>
      </w:pPr>
      <w:r>
        <w:rPr>
          <w:rFonts w:cs="Segoe UI"/>
          <w:kern w:val="16"/>
        </w:rPr>
        <w:t xml:space="preserve">Provide a mandatory </w:t>
      </w:r>
      <w:r w:rsidRPr="00F24C23">
        <w:rPr>
          <w:rFonts w:cs="Segoe UI"/>
          <w:kern w:val="16"/>
        </w:rPr>
        <w:t>exception to access for all relevant information created or gathered for the purpos</w:t>
      </w:r>
      <w:r>
        <w:rPr>
          <w:rFonts w:cs="Segoe UI"/>
          <w:kern w:val="16"/>
        </w:rPr>
        <w:t>e of a workplace investigation,</w:t>
      </w:r>
      <w:r w:rsidRPr="00F24C23">
        <w:rPr>
          <w:rFonts w:cs="Segoe UI"/>
          <w:kern w:val="16"/>
        </w:rPr>
        <w:t xml:space="preserve"> but allow discretionary disclo</w:t>
      </w:r>
      <w:r>
        <w:rPr>
          <w:rFonts w:cs="Segoe UI"/>
          <w:kern w:val="16"/>
        </w:rPr>
        <w:t>sure of the final report of a workplace</w:t>
      </w:r>
      <w:r w:rsidRPr="00F24C23">
        <w:rPr>
          <w:rFonts w:cs="Segoe UI"/>
          <w:kern w:val="16"/>
        </w:rPr>
        <w:t xml:space="preserve"> investigation to a </w:t>
      </w:r>
      <w:r>
        <w:rPr>
          <w:rFonts w:cs="Segoe UI"/>
          <w:kern w:val="16"/>
        </w:rPr>
        <w:t>complainant or respondent,</w:t>
      </w:r>
      <w:r w:rsidRPr="00F24C23">
        <w:rPr>
          <w:rFonts w:cs="Segoe UI"/>
          <w:kern w:val="16"/>
        </w:rPr>
        <w:t xml:space="preserve"> or otherwise where in the public interest</w:t>
      </w:r>
      <w:r>
        <w:rPr>
          <w:rFonts w:cs="Segoe UI"/>
          <w:kern w:val="16"/>
        </w:rPr>
        <w:t>. [Appendix K, s. 33(2) and (3)]</w:t>
      </w:r>
    </w:p>
    <w:p w14:paraId="0069A6F8" w14:textId="77777777" w:rsidR="00A41D47" w:rsidRPr="00CE7517" w:rsidRDefault="00A41D47" w:rsidP="00A41D47">
      <w:pPr>
        <w:pStyle w:val="Style2"/>
        <w:spacing w:after="240"/>
        <w:rPr>
          <w:rFonts w:cs="Segoe UI"/>
          <w:kern w:val="16"/>
        </w:rPr>
      </w:pPr>
      <w:r>
        <w:rPr>
          <w:rFonts w:cs="Segoe UI"/>
          <w:kern w:val="16"/>
        </w:rPr>
        <w:t>Require the head of a public body to disclose to an applicant a statement provided by the applicant for the purpose of a workplace</w:t>
      </w:r>
      <w:r w:rsidRPr="00CE7517">
        <w:rPr>
          <w:rFonts w:cs="Segoe UI"/>
          <w:kern w:val="16"/>
        </w:rPr>
        <w:t xml:space="preserve"> investigation.</w:t>
      </w:r>
      <w:r>
        <w:rPr>
          <w:rFonts w:cs="Segoe UI"/>
          <w:kern w:val="16"/>
        </w:rPr>
        <w:t xml:space="preserve"> [Appendix K, s. 33(4)]</w:t>
      </w:r>
    </w:p>
    <w:p w14:paraId="703733F5" w14:textId="77777777" w:rsidR="00A41D47" w:rsidRPr="00CE7517" w:rsidRDefault="00A41D47" w:rsidP="00A41D47">
      <w:pPr>
        <w:pStyle w:val="Style2"/>
        <w:spacing w:after="240"/>
        <w:rPr>
          <w:rFonts w:cs="Segoe UI"/>
          <w:kern w:val="16"/>
        </w:rPr>
      </w:pPr>
      <w:r>
        <w:rPr>
          <w:rFonts w:cs="Segoe UI"/>
          <w:kern w:val="16"/>
        </w:rPr>
        <w:t xml:space="preserve">Remove the </w:t>
      </w:r>
      <w:r w:rsidRPr="00E81AA3">
        <w:rPr>
          <w:rFonts w:cs="Segoe UI"/>
          <w:i/>
          <w:kern w:val="16"/>
        </w:rPr>
        <w:t xml:space="preserve">House of </w:t>
      </w:r>
      <w:r>
        <w:rPr>
          <w:rFonts w:cs="Segoe UI"/>
          <w:i/>
          <w:kern w:val="16"/>
        </w:rPr>
        <w:t xml:space="preserve">Assembly </w:t>
      </w:r>
      <w:r w:rsidRPr="00E81AA3">
        <w:rPr>
          <w:rFonts w:cs="Segoe UI"/>
          <w:i/>
          <w:kern w:val="16"/>
        </w:rPr>
        <w:t>Act</w:t>
      </w:r>
      <w:r>
        <w:rPr>
          <w:rFonts w:cs="Segoe UI"/>
          <w:kern w:val="16"/>
        </w:rPr>
        <w:t xml:space="preserve"> and </w:t>
      </w:r>
      <w:r>
        <w:rPr>
          <w:rFonts w:cs="Segoe UI"/>
          <w:i/>
          <w:kern w:val="16"/>
        </w:rPr>
        <w:t>House of Assembly Accountability, I</w:t>
      </w:r>
      <w:r w:rsidRPr="00E81AA3">
        <w:rPr>
          <w:rFonts w:cs="Segoe UI"/>
          <w:i/>
          <w:kern w:val="16"/>
        </w:rPr>
        <w:t>ntegrity and Administration Act</w:t>
      </w:r>
      <w:r>
        <w:rPr>
          <w:rFonts w:cs="Segoe UI"/>
          <w:kern w:val="16"/>
        </w:rPr>
        <w:t xml:space="preserve"> inquiries from s. 33. [Appendix, s. 33(1.1)]</w:t>
      </w:r>
    </w:p>
    <w:p w14:paraId="10D1433B" w14:textId="77777777" w:rsidR="00A41D47" w:rsidRPr="00A249D3" w:rsidRDefault="00A41D47" w:rsidP="00A41D47">
      <w:pPr>
        <w:pStyle w:val="Style2"/>
        <w:spacing w:after="240"/>
        <w:rPr>
          <w:rFonts w:cs="Segoe UI"/>
          <w:kern w:val="16"/>
        </w:rPr>
      </w:pPr>
      <w:r w:rsidRPr="00CE7517">
        <w:rPr>
          <w:rFonts w:cs="Segoe UI"/>
          <w:kern w:val="16"/>
        </w:rPr>
        <w:t xml:space="preserve">Allow </w:t>
      </w:r>
      <w:r>
        <w:rPr>
          <w:rFonts w:cs="Segoe UI"/>
          <w:kern w:val="16"/>
        </w:rPr>
        <w:t>the head of a public body</w:t>
      </w:r>
      <w:r w:rsidRPr="00CE7517">
        <w:rPr>
          <w:rFonts w:cs="Segoe UI"/>
          <w:kern w:val="16"/>
        </w:rPr>
        <w:t xml:space="preserve"> to refuse access to information</w:t>
      </w:r>
      <w:r>
        <w:rPr>
          <w:rFonts w:cs="Segoe UI"/>
          <w:kern w:val="16"/>
        </w:rPr>
        <w:t xml:space="preserve"> </w:t>
      </w:r>
      <w:r w:rsidRPr="00CE7517">
        <w:rPr>
          <w:rFonts w:cs="Segoe UI"/>
          <w:kern w:val="16"/>
        </w:rPr>
        <w:t>relating to workplace conduct provided in confidence, including opinions about another individual</w:t>
      </w:r>
      <w:r>
        <w:rPr>
          <w:rFonts w:cs="Segoe UI"/>
          <w:kern w:val="16"/>
        </w:rPr>
        <w:t>. [Appendix K, s. 33(5)]</w:t>
      </w:r>
    </w:p>
    <w:p w14:paraId="470CEEA6" w14:textId="77777777" w:rsidR="00A41D47" w:rsidRDefault="00A41D47" w:rsidP="00A41D47">
      <w:pPr>
        <w:pStyle w:val="Style2"/>
        <w:numPr>
          <w:ilvl w:val="0"/>
          <w:numId w:val="0"/>
        </w:numPr>
        <w:spacing w:after="240"/>
        <w:ind w:left="1080"/>
      </w:pPr>
      <w:r>
        <w:t>Intergovernmental Relations</w:t>
      </w:r>
    </w:p>
    <w:p w14:paraId="562C2354" w14:textId="77777777" w:rsidR="00A41D47" w:rsidRPr="00CE7517" w:rsidRDefault="00A41D47" w:rsidP="00A41D47">
      <w:pPr>
        <w:pStyle w:val="RecommendationHeading"/>
        <w:spacing w:before="100" w:beforeAutospacing="1" w:after="100" w:afterAutospacing="1"/>
      </w:pPr>
      <w:r w:rsidRPr="00CE7517">
        <w:t>Recommendation</w:t>
      </w:r>
    </w:p>
    <w:p w14:paraId="7654433A" w14:textId="77777777" w:rsidR="00A41D47" w:rsidRPr="00B67B88"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extend the intergovernmen</w:t>
      </w:r>
      <w:r>
        <w:rPr>
          <w:rFonts w:cs="Segoe UI"/>
          <w:kern w:val="16"/>
        </w:rPr>
        <w:t>tal relations exception to all I</w:t>
      </w:r>
      <w:r w:rsidRPr="00CE7517">
        <w:rPr>
          <w:rFonts w:cs="Segoe UI"/>
          <w:kern w:val="16"/>
        </w:rPr>
        <w:t>ndigenous self-governing bodies.</w:t>
      </w:r>
      <w:r>
        <w:rPr>
          <w:rFonts w:cs="Segoe UI"/>
          <w:kern w:val="16"/>
        </w:rPr>
        <w:t xml:space="preserve"> [Appendix K, s. 2(l.1), s. 34(1)(a)(v), s. 34(1)(b)]</w:t>
      </w:r>
    </w:p>
    <w:p w14:paraId="19A3EFA0" w14:textId="77777777" w:rsidR="00A41D47" w:rsidRDefault="00A41D47" w:rsidP="00A41D47">
      <w:pPr>
        <w:pStyle w:val="Style2"/>
        <w:numPr>
          <w:ilvl w:val="0"/>
          <w:numId w:val="0"/>
        </w:numPr>
        <w:spacing w:after="240"/>
        <w:ind w:left="1080"/>
      </w:pPr>
      <w:r>
        <w:t>Conservation</w:t>
      </w:r>
    </w:p>
    <w:p w14:paraId="412C81CD" w14:textId="77777777" w:rsidR="00A41D47" w:rsidRPr="00CE7517" w:rsidRDefault="00A41D47" w:rsidP="00A41D47">
      <w:pPr>
        <w:pStyle w:val="RecommendationHeading"/>
        <w:spacing w:before="100" w:beforeAutospacing="1" w:after="100" w:afterAutospacing="1"/>
      </w:pPr>
      <w:r w:rsidRPr="00CE7517">
        <w:t>Recommendation</w:t>
      </w:r>
    </w:p>
    <w:p w14:paraId="637C638C"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extend </w:t>
      </w:r>
      <w:r>
        <w:rPr>
          <w:rFonts w:cs="Segoe UI"/>
          <w:kern w:val="16"/>
        </w:rPr>
        <w:t>the harm-based exception to</w:t>
      </w:r>
      <w:r w:rsidRPr="00CE7517">
        <w:rPr>
          <w:rFonts w:cs="Segoe UI"/>
          <w:kern w:val="16"/>
        </w:rPr>
        <w:t xml:space="preserve"> information about species and populations which </w:t>
      </w:r>
      <w:r>
        <w:rPr>
          <w:rFonts w:cs="Segoe UI"/>
          <w:kern w:val="16"/>
        </w:rPr>
        <w:t xml:space="preserve">the head of </w:t>
      </w:r>
      <w:r w:rsidRPr="00CE7517">
        <w:rPr>
          <w:rFonts w:cs="Segoe UI"/>
          <w:kern w:val="16"/>
        </w:rPr>
        <w:t xml:space="preserve">a public </w:t>
      </w:r>
      <w:r w:rsidRPr="00CE7517">
        <w:rPr>
          <w:rFonts w:cs="Segoe UI"/>
          <w:kern w:val="16"/>
        </w:rPr>
        <w:lastRenderedPageBreak/>
        <w:t xml:space="preserve">body has reasonable grounds to believe are in need of protection. </w:t>
      </w:r>
      <w:r>
        <w:rPr>
          <w:rFonts w:cs="Segoe UI"/>
          <w:kern w:val="16"/>
        </w:rPr>
        <w:t>[Appendix K, s. 36(b)]</w:t>
      </w:r>
    </w:p>
    <w:p w14:paraId="3603D60A" w14:textId="77777777" w:rsidR="00A41D47" w:rsidRDefault="00A41D47" w:rsidP="00A41D47">
      <w:pPr>
        <w:pStyle w:val="Style2"/>
        <w:numPr>
          <w:ilvl w:val="0"/>
          <w:numId w:val="0"/>
        </w:numPr>
        <w:spacing w:after="240"/>
        <w:ind w:left="1080"/>
      </w:pPr>
      <w:r>
        <w:t>Third Party Commercial Interests</w:t>
      </w:r>
    </w:p>
    <w:p w14:paraId="4C3711DA" w14:textId="77777777" w:rsidR="00A41D47" w:rsidRPr="00CE7517" w:rsidRDefault="00A41D47" w:rsidP="00A41D47">
      <w:pPr>
        <w:pStyle w:val="RecommendationHeading"/>
        <w:spacing w:before="100" w:beforeAutospacing="1" w:after="100" w:afterAutospacing="1"/>
      </w:pPr>
      <w:r w:rsidRPr="00CE7517">
        <w:t>Recommendation</w:t>
      </w:r>
    </w:p>
    <w:p w14:paraId="77B4B853" w14:textId="77777777" w:rsidR="00A41D47" w:rsidRPr="00CE7517" w:rsidRDefault="00A41D47" w:rsidP="00A41D47">
      <w:pPr>
        <w:pStyle w:val="Style2"/>
        <w:numPr>
          <w:ilvl w:val="0"/>
          <w:numId w:val="0"/>
        </w:numPr>
        <w:spacing w:before="100" w:beforeAutospacing="1"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6B104A13" w14:textId="77777777" w:rsidR="00A41D47" w:rsidRDefault="00A41D47" w:rsidP="00A41D47">
      <w:pPr>
        <w:pStyle w:val="Style2"/>
        <w:numPr>
          <w:ilvl w:val="0"/>
          <w:numId w:val="19"/>
        </w:numPr>
        <w:spacing w:before="100" w:beforeAutospacing="1" w:after="240"/>
        <w:rPr>
          <w:rFonts w:cs="Segoe UI"/>
          <w:kern w:val="16"/>
        </w:rPr>
      </w:pPr>
      <w:r w:rsidRPr="00CE7517">
        <w:rPr>
          <w:rFonts w:cs="Segoe UI"/>
          <w:kern w:val="16"/>
        </w:rPr>
        <w:t>Remove the requirement that information has to have been supplied in confidence from the exception for disclosure harmful to third parties’ business interests.</w:t>
      </w:r>
      <w:r>
        <w:rPr>
          <w:rFonts w:cs="Segoe UI"/>
          <w:kern w:val="16"/>
        </w:rPr>
        <w:t xml:space="preserve"> [Appendix K, s. 39]</w:t>
      </w:r>
    </w:p>
    <w:p w14:paraId="6AF6B9E7" w14:textId="77777777" w:rsidR="00A41D47" w:rsidRPr="00CE7517" w:rsidRDefault="00A41D47" w:rsidP="00A41D47">
      <w:pPr>
        <w:pStyle w:val="Style2"/>
        <w:numPr>
          <w:ilvl w:val="0"/>
          <w:numId w:val="19"/>
        </w:numPr>
        <w:spacing w:before="100" w:beforeAutospacing="1" w:after="240"/>
        <w:rPr>
          <w:rFonts w:cs="Segoe UI"/>
          <w:kern w:val="16"/>
        </w:rPr>
      </w:pPr>
      <w:r>
        <w:rPr>
          <w:rFonts w:cs="Segoe UI"/>
          <w:kern w:val="16"/>
        </w:rPr>
        <w:t>Provide a mandatory exception for trade secrets. [Appendix K, s. 39(1)(a)]</w:t>
      </w:r>
    </w:p>
    <w:p w14:paraId="1646CEA1" w14:textId="77777777" w:rsidR="00A41D47" w:rsidRPr="00CE7517" w:rsidRDefault="00A41D47" w:rsidP="00A41D47">
      <w:pPr>
        <w:pStyle w:val="Style2"/>
        <w:numPr>
          <w:ilvl w:val="0"/>
          <w:numId w:val="19"/>
        </w:numPr>
        <w:spacing w:before="100" w:beforeAutospacing="1" w:after="240"/>
        <w:rPr>
          <w:rFonts w:cs="Segoe UI"/>
          <w:kern w:val="16"/>
        </w:rPr>
      </w:pPr>
      <w:r>
        <w:rPr>
          <w:rFonts w:cs="Segoe UI"/>
          <w:kern w:val="16"/>
        </w:rPr>
        <w:t>Provide a 20-year sunset clause on third-party business information. [Appendix K, s. 39(4)]</w:t>
      </w:r>
    </w:p>
    <w:p w14:paraId="3571A5C5" w14:textId="77777777" w:rsidR="00A41D47" w:rsidRPr="00CE7517" w:rsidRDefault="00A41D47" w:rsidP="00A41D47">
      <w:pPr>
        <w:pStyle w:val="Style2"/>
        <w:numPr>
          <w:ilvl w:val="0"/>
          <w:numId w:val="19"/>
        </w:numPr>
        <w:spacing w:before="100" w:beforeAutospacing="1" w:after="240"/>
        <w:rPr>
          <w:rFonts w:cs="Segoe UI"/>
          <w:kern w:val="16"/>
        </w:rPr>
      </w:pPr>
      <w:r w:rsidRPr="00CE7517">
        <w:rPr>
          <w:rFonts w:cs="Segoe UI"/>
          <w:kern w:val="16"/>
        </w:rPr>
        <w:t>Make the exception for disclosure harmful to third parties’ business interests subject to the public interest override.</w:t>
      </w:r>
      <w:r>
        <w:rPr>
          <w:rFonts w:cs="Segoe UI"/>
          <w:kern w:val="16"/>
        </w:rPr>
        <w:t xml:space="preserve"> [Appendix K, s. 9(2)]</w:t>
      </w:r>
    </w:p>
    <w:p w14:paraId="63F141A5" w14:textId="77777777" w:rsidR="00A41D47" w:rsidRDefault="00A41D47" w:rsidP="00A41D47">
      <w:pPr>
        <w:pStyle w:val="Style2"/>
        <w:numPr>
          <w:ilvl w:val="0"/>
          <w:numId w:val="0"/>
        </w:numPr>
        <w:spacing w:after="240"/>
        <w:ind w:left="1080"/>
      </w:pPr>
      <w:r>
        <w:t>Third Party Notification</w:t>
      </w:r>
    </w:p>
    <w:p w14:paraId="397030EE" w14:textId="77777777" w:rsidR="00A41D47" w:rsidRPr="00CE7517" w:rsidRDefault="00A41D47" w:rsidP="00A41D47">
      <w:pPr>
        <w:pStyle w:val="RecommendationHeading"/>
        <w:spacing w:before="100" w:beforeAutospacing="1" w:after="100" w:afterAutospacing="1"/>
      </w:pPr>
      <w:r w:rsidRPr="00CE7517">
        <w:t>Recommendation</w:t>
      </w:r>
    </w:p>
    <w:p w14:paraId="2011FA12" w14:textId="77777777" w:rsidR="00A41D47" w:rsidRPr="00CE7517" w:rsidRDefault="00A41D47" w:rsidP="00A41D47">
      <w:pPr>
        <w:pStyle w:val="Style2"/>
        <w:numPr>
          <w:ilvl w:val="0"/>
          <w:numId w:val="0"/>
        </w:numPr>
        <w:spacing w:before="100" w:beforeAutospacing="1" w:after="240" w:afterAutospacing="1"/>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6CB355AF" w14:textId="77777777" w:rsidR="00A41D47" w:rsidRDefault="00A41D47" w:rsidP="00A41D47">
      <w:pPr>
        <w:pStyle w:val="Style2"/>
        <w:numPr>
          <w:ilvl w:val="0"/>
          <w:numId w:val="20"/>
        </w:numPr>
        <w:spacing w:before="100" w:beforeAutospacing="1" w:after="240" w:afterAutospacing="1"/>
        <w:rPr>
          <w:rFonts w:cs="Segoe UI"/>
          <w:kern w:val="16"/>
        </w:rPr>
      </w:pPr>
      <w:r w:rsidRPr="00CE7517">
        <w:rPr>
          <w:rFonts w:cs="Segoe UI"/>
          <w:kern w:val="16"/>
        </w:rPr>
        <w:t xml:space="preserve">Allow public bodies to consult with third parties while considering requests for information </w:t>
      </w:r>
      <w:r>
        <w:rPr>
          <w:rFonts w:cs="Segoe UI"/>
          <w:kern w:val="16"/>
        </w:rPr>
        <w:t>the</w:t>
      </w:r>
      <w:r w:rsidRPr="00CE7517">
        <w:rPr>
          <w:rFonts w:cs="Segoe UI"/>
          <w:kern w:val="16"/>
        </w:rPr>
        <w:t xml:space="preserve"> release </w:t>
      </w:r>
      <w:r>
        <w:rPr>
          <w:rFonts w:cs="Segoe UI"/>
          <w:kern w:val="16"/>
        </w:rPr>
        <w:t xml:space="preserve">of which </w:t>
      </w:r>
      <w:r w:rsidRPr="00CE7517">
        <w:rPr>
          <w:rFonts w:cs="Segoe UI"/>
          <w:kern w:val="16"/>
        </w:rPr>
        <w:t xml:space="preserve">might be harmful to their interests. </w:t>
      </w:r>
      <w:r>
        <w:rPr>
          <w:rFonts w:cs="Segoe UI"/>
          <w:kern w:val="16"/>
        </w:rPr>
        <w:t>[Appendix K, s. 19(1)]</w:t>
      </w:r>
    </w:p>
    <w:p w14:paraId="36EB0FEA" w14:textId="77777777" w:rsidR="00A41D47" w:rsidRPr="009D4CA8" w:rsidRDefault="00A41D47" w:rsidP="00A41D47">
      <w:pPr>
        <w:pStyle w:val="Style2"/>
        <w:spacing w:before="100" w:beforeAutospacing="1" w:after="240" w:afterAutospacing="1"/>
      </w:pPr>
      <w:r w:rsidRPr="009D4CA8">
        <w:t>Require a third party who files a complaint or an appeal to provide a copy of the complaint or notice of appeal to the public body.</w:t>
      </w:r>
      <w:r>
        <w:t xml:space="preserve"> </w:t>
      </w:r>
      <w:r>
        <w:rPr>
          <w:rFonts w:cs="Segoe UI"/>
          <w:kern w:val="16"/>
        </w:rPr>
        <w:t>[Appendix K, s. 19(5)(c)]</w:t>
      </w:r>
    </w:p>
    <w:p w14:paraId="72CE48DD" w14:textId="77777777" w:rsidR="00A41D47" w:rsidRDefault="00A41D47" w:rsidP="00A41D47">
      <w:pPr>
        <w:pStyle w:val="Style2"/>
        <w:numPr>
          <w:ilvl w:val="0"/>
          <w:numId w:val="0"/>
        </w:numPr>
        <w:spacing w:after="240"/>
        <w:ind w:left="1080"/>
      </w:pPr>
      <w:r>
        <w:lastRenderedPageBreak/>
        <w:t>Information Technology Security</w:t>
      </w:r>
    </w:p>
    <w:p w14:paraId="6ECE43B6" w14:textId="77777777" w:rsidR="00A41D47" w:rsidRPr="00CE7517" w:rsidRDefault="00A41D47" w:rsidP="00A41D47">
      <w:pPr>
        <w:pStyle w:val="RecommendationHeading"/>
        <w:spacing w:before="100" w:beforeAutospacing="1" w:after="100" w:afterAutospacing="1"/>
      </w:pPr>
      <w:r w:rsidRPr="00CE7517">
        <w:t>Recommendation</w:t>
      </w:r>
    </w:p>
    <w:p w14:paraId="7A08A004" w14:textId="77777777" w:rsidR="00A41D4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provide a discretionary</w:t>
      </w:r>
      <w:r>
        <w:rPr>
          <w:rFonts w:cs="Segoe UI"/>
          <w:kern w:val="16"/>
        </w:rPr>
        <w:t xml:space="preserve"> harm-based</w:t>
      </w:r>
      <w:r w:rsidRPr="00CE7517">
        <w:rPr>
          <w:rFonts w:cs="Segoe UI"/>
          <w:kern w:val="16"/>
        </w:rPr>
        <w:t xml:space="preserve"> exception to access for information technology security information.</w:t>
      </w:r>
      <w:r>
        <w:rPr>
          <w:rFonts w:cs="Segoe UI"/>
          <w:kern w:val="16"/>
        </w:rPr>
        <w:t xml:space="preserve"> [Appendix K, s. 31.1]</w:t>
      </w:r>
    </w:p>
    <w:p w14:paraId="37EF9FE2" w14:textId="77777777" w:rsidR="00A41D47" w:rsidRDefault="00A41D47" w:rsidP="00A41D47">
      <w:pPr>
        <w:pStyle w:val="Style2"/>
        <w:numPr>
          <w:ilvl w:val="0"/>
          <w:numId w:val="0"/>
        </w:numPr>
        <w:spacing w:before="100" w:beforeAutospacing="1" w:after="240" w:afterAutospacing="1"/>
        <w:ind w:left="576"/>
        <w:rPr>
          <w:rFonts w:cs="Segoe UI"/>
          <w:b/>
          <w:kern w:val="16"/>
        </w:rPr>
      </w:pPr>
      <w:r w:rsidRPr="00E158CE">
        <w:rPr>
          <w:rFonts w:cs="Segoe UI"/>
          <w:b/>
          <w:kern w:val="16"/>
        </w:rPr>
        <w:t>Administrative</w:t>
      </w:r>
    </w:p>
    <w:p w14:paraId="7ED56043" w14:textId="77777777" w:rsidR="00A41D47" w:rsidRPr="00E158CE" w:rsidRDefault="00A41D47" w:rsidP="00A41D47">
      <w:pPr>
        <w:pStyle w:val="Style2"/>
        <w:numPr>
          <w:ilvl w:val="0"/>
          <w:numId w:val="20"/>
        </w:numPr>
        <w:spacing w:before="100" w:beforeAutospacing="1" w:after="240" w:afterAutospacing="1"/>
        <w:rPr>
          <w:rFonts w:cs="Segoe UI"/>
          <w:kern w:val="16"/>
        </w:rPr>
      </w:pPr>
      <w:r w:rsidRPr="00E158CE">
        <w:rPr>
          <w:rFonts w:cs="Segoe UI"/>
          <w:kern w:val="16"/>
        </w:rPr>
        <w:t>That the OCIO and the ATIPP Office provide to the smaller public bodies basic information and guidance on the types of information technology security information and the records which may contain such information.</w:t>
      </w:r>
    </w:p>
    <w:p w14:paraId="5ADAEF43" w14:textId="77777777" w:rsidR="00A41D47" w:rsidRDefault="00A41D47" w:rsidP="00A41D47">
      <w:pPr>
        <w:pStyle w:val="Style2"/>
        <w:numPr>
          <w:ilvl w:val="0"/>
          <w:numId w:val="0"/>
        </w:numPr>
        <w:spacing w:after="240"/>
        <w:ind w:left="1080"/>
      </w:pPr>
      <w:r>
        <w:t>Testing Procedures and Audits</w:t>
      </w:r>
    </w:p>
    <w:p w14:paraId="1C19C02C" w14:textId="77777777" w:rsidR="00A41D47" w:rsidRPr="00CE7517" w:rsidRDefault="00A41D47" w:rsidP="00A41D47">
      <w:pPr>
        <w:pStyle w:val="RecommendationHeading"/>
        <w:spacing w:before="100" w:beforeAutospacing="1" w:after="100" w:afterAutospacing="1"/>
      </w:pPr>
      <w:r w:rsidRPr="003E41FB">
        <w:t>Recommendation</w:t>
      </w:r>
    </w:p>
    <w:p w14:paraId="22EE21DE" w14:textId="77777777" w:rsidR="00A41D47" w:rsidRPr="00CE7517" w:rsidRDefault="00A41D47" w:rsidP="00A41D47">
      <w:pPr>
        <w:pStyle w:val="Style2"/>
        <w:pBdr>
          <w:bottom w:val="single" w:sz="48" w:space="0" w:color="E2EFD9" w:themeColor="accent6" w:themeTint="33"/>
        </w:pBdr>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provide a discretionary </w:t>
      </w:r>
      <w:r>
        <w:rPr>
          <w:rFonts w:cs="Segoe UI"/>
          <w:kern w:val="16"/>
        </w:rPr>
        <w:t xml:space="preserve">harm-based </w:t>
      </w:r>
      <w:r w:rsidRPr="00CE7517">
        <w:rPr>
          <w:rFonts w:cs="Segoe UI"/>
          <w:kern w:val="16"/>
        </w:rPr>
        <w:t>exception to acce</w:t>
      </w:r>
      <w:r>
        <w:rPr>
          <w:rFonts w:cs="Segoe UI"/>
          <w:kern w:val="16"/>
        </w:rPr>
        <w:t>ss for test-related information. [Appendix K, s. 5(1)(f), s. 41.1]</w:t>
      </w:r>
    </w:p>
    <w:p w14:paraId="2495F8DF" w14:textId="77777777" w:rsidR="00A41D47" w:rsidRDefault="00A41D47" w:rsidP="00A41D47"/>
    <w:p w14:paraId="287957D5" w14:textId="77777777" w:rsidR="00A41D47" w:rsidRDefault="00A41D47" w:rsidP="00A41D47">
      <w:pPr>
        <w:pStyle w:val="RecommendationHeading"/>
        <w:jc w:val="both"/>
      </w:pPr>
      <w:r>
        <w:t>Public Interest Override</w:t>
      </w:r>
    </w:p>
    <w:p w14:paraId="522B5188" w14:textId="77777777" w:rsidR="00A41D47" w:rsidRDefault="00A41D47" w:rsidP="00A41D47">
      <w:pPr>
        <w:tabs>
          <w:tab w:val="clear" w:pos="576"/>
          <w:tab w:val="left" w:pos="960"/>
        </w:tabs>
      </w:pPr>
      <w:r>
        <w:tab/>
      </w:r>
    </w:p>
    <w:p w14:paraId="62E3AF5D" w14:textId="77777777" w:rsidR="00A41D47" w:rsidRPr="00CE7517" w:rsidRDefault="00A41D47" w:rsidP="00A41D47">
      <w:pPr>
        <w:pStyle w:val="RecommendationHeading"/>
        <w:spacing w:before="100" w:beforeAutospacing="1" w:after="100" w:afterAutospacing="1"/>
      </w:pPr>
      <w:r w:rsidRPr="00CE7517">
        <w:t>Recommendation</w:t>
      </w:r>
    </w:p>
    <w:p w14:paraId="53CB5E46" w14:textId="77777777" w:rsidR="00A41D47" w:rsidRPr="00CE7517" w:rsidRDefault="00A41D47" w:rsidP="00A41D47">
      <w:pPr>
        <w:pStyle w:val="Style2"/>
        <w:numPr>
          <w:ilvl w:val="0"/>
          <w:numId w:val="16"/>
        </w:numPr>
        <w:spacing w:after="240"/>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extend the </w:t>
      </w:r>
      <w:r>
        <w:rPr>
          <w:rFonts w:cs="Segoe UI"/>
          <w:kern w:val="16"/>
        </w:rPr>
        <w:t>public interest override to all discretionary exceptions, to third party commercial interests, and to the final report of a workplace investigation. [Appendix K, s. 9, s. 33(3)(b)]</w:t>
      </w:r>
    </w:p>
    <w:p w14:paraId="3BEC74F4" w14:textId="77777777" w:rsidR="00A41D47" w:rsidRDefault="00A41D47" w:rsidP="00A41D47">
      <w:pPr>
        <w:tabs>
          <w:tab w:val="clear" w:pos="576"/>
          <w:tab w:val="left" w:pos="960"/>
        </w:tabs>
      </w:pPr>
    </w:p>
    <w:p w14:paraId="794F8017" w14:textId="77777777" w:rsidR="00A41D47" w:rsidRDefault="00A41D47" w:rsidP="00A41D47">
      <w:pPr>
        <w:pStyle w:val="RecommendationHeading"/>
        <w:jc w:val="both"/>
      </w:pPr>
      <w:r>
        <w:lastRenderedPageBreak/>
        <w:t>Sunset Clauses</w:t>
      </w:r>
    </w:p>
    <w:p w14:paraId="79F1EF2F" w14:textId="77777777" w:rsidR="00A41D47" w:rsidRDefault="00A41D47" w:rsidP="00A41D47"/>
    <w:p w14:paraId="5171CF97" w14:textId="77777777" w:rsidR="00A41D47" w:rsidRPr="00CE7517" w:rsidRDefault="00A41D47" w:rsidP="00A41D47">
      <w:pPr>
        <w:pStyle w:val="RecommendationHeading"/>
        <w:spacing w:before="100" w:beforeAutospacing="1" w:after="100" w:afterAutospacing="1"/>
      </w:pPr>
      <w:r w:rsidRPr="002F38E6">
        <w:t>Recommendation</w:t>
      </w:r>
    </w:p>
    <w:p w14:paraId="1635B4E4" w14:textId="77777777" w:rsidR="00A41D47" w:rsidRDefault="00A41D47" w:rsidP="00A41D47">
      <w:pPr>
        <w:pStyle w:val="Style2"/>
        <w:spacing w:before="100" w:beforeAutospacing="1" w:after="240" w:afterAutospacing="1"/>
        <w:rPr>
          <w:color w:val="000000"/>
          <w:lang w:val="en-CA"/>
        </w:rPr>
      </w:pPr>
      <w:r w:rsidRPr="00CE7517">
        <w:rPr>
          <w:lang w:val="en-CA"/>
        </w:rPr>
        <w:t xml:space="preserve">That the </w:t>
      </w:r>
      <w:r w:rsidRPr="00CE7517">
        <w:rPr>
          <w:i/>
          <w:lang w:val="en-CA"/>
        </w:rPr>
        <w:t>Act</w:t>
      </w:r>
      <w:r w:rsidRPr="00CE7517">
        <w:rPr>
          <w:lang w:val="en-CA"/>
        </w:rPr>
        <w:t xml:space="preserve"> be amended to replace the 50-year sunset clause on archived records </w:t>
      </w:r>
      <w:r>
        <w:rPr>
          <w:lang w:val="en-CA"/>
        </w:rPr>
        <w:t xml:space="preserve">in sections 38 and 39 </w:t>
      </w:r>
      <w:r w:rsidRPr="00CE7517">
        <w:rPr>
          <w:lang w:val="en-CA"/>
        </w:rPr>
        <w:t xml:space="preserve">with </w:t>
      </w:r>
      <w:r>
        <w:rPr>
          <w:lang w:val="en-CA"/>
        </w:rPr>
        <w:t>a 20-year sunset clause with no reference to archived records. [Appendix K, s. 38(2), s. 39(4)]</w:t>
      </w:r>
    </w:p>
    <w:p w14:paraId="25694AEC" w14:textId="77777777" w:rsidR="00A41D47" w:rsidRDefault="00A41D47" w:rsidP="00A41D47"/>
    <w:p w14:paraId="536C0D22" w14:textId="77777777" w:rsidR="00A41D47" w:rsidRDefault="00A41D47" w:rsidP="00A41D47">
      <w:pPr>
        <w:pStyle w:val="RecommendationHeading"/>
        <w:jc w:val="both"/>
      </w:pPr>
      <w:r>
        <w:t>Submissions of the Newfoundland and Labrador Veterinary Medical Association</w:t>
      </w:r>
    </w:p>
    <w:p w14:paraId="7340C38A" w14:textId="77777777" w:rsidR="00A41D47" w:rsidRDefault="00A41D47" w:rsidP="00A41D47"/>
    <w:p w14:paraId="169A7E72" w14:textId="77777777" w:rsidR="00A41D47" w:rsidRPr="00CE7517" w:rsidRDefault="00A41D47" w:rsidP="00A41D47">
      <w:pPr>
        <w:pStyle w:val="RecommendationHeading"/>
        <w:spacing w:before="100" w:beforeAutospacing="1" w:after="100" w:afterAutospacing="1"/>
        <w:rPr>
          <w:color w:val="000000"/>
        </w:rPr>
      </w:pPr>
      <w:r>
        <w:rPr>
          <w:color w:val="000000"/>
        </w:rPr>
        <w:t>REcommendation</w:t>
      </w:r>
    </w:p>
    <w:p w14:paraId="3FF191E3" w14:textId="77777777" w:rsidR="00A41D47" w:rsidRDefault="00A41D47" w:rsidP="00A41D47">
      <w:pPr>
        <w:pStyle w:val="Style2"/>
        <w:numPr>
          <w:ilvl w:val="0"/>
          <w:numId w:val="21"/>
        </w:numPr>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w:t>
      </w:r>
      <w:r w:rsidRPr="00992A62">
        <w:rPr>
          <w:rFonts w:cs="Segoe UI"/>
          <w:kern w:val="16"/>
        </w:rPr>
        <w:t xml:space="preserve">to </w:t>
      </w:r>
      <w:r>
        <w:rPr>
          <w:rFonts w:cs="Segoe UI"/>
          <w:kern w:val="16"/>
        </w:rPr>
        <w:t>exclude treatment records created by a public body veterinarian</w:t>
      </w:r>
      <w:r w:rsidRPr="006765D0">
        <w:t xml:space="preserve"> </w:t>
      </w:r>
      <w:r>
        <w:t>for fee for service treatment that would not otherwise be provided by a public body veterinarian if a private veterinarian were available. [Appendix K, s. 5(1)(n)]</w:t>
      </w:r>
    </w:p>
    <w:p w14:paraId="31768D54" w14:textId="77777777" w:rsidR="00A41D47" w:rsidRDefault="00A41D47" w:rsidP="00A41D47">
      <w:pPr>
        <w:pStyle w:val="RecommendationHeading"/>
        <w:jc w:val="both"/>
      </w:pPr>
      <w:r>
        <w:t>Submissions of the Office of the Speaker of the House of Assembly</w:t>
      </w:r>
    </w:p>
    <w:p w14:paraId="2C189D84" w14:textId="77777777" w:rsidR="00A41D47" w:rsidRDefault="00A41D47" w:rsidP="00A41D47">
      <w:pPr>
        <w:pStyle w:val="Style2"/>
        <w:numPr>
          <w:ilvl w:val="0"/>
          <w:numId w:val="0"/>
        </w:numPr>
        <w:spacing w:after="240"/>
        <w:ind w:left="1080"/>
      </w:pPr>
      <w:r>
        <w:t>The “Next Sitting” of the House of Assembly</w:t>
      </w:r>
    </w:p>
    <w:p w14:paraId="475FAE2A" w14:textId="77777777" w:rsidR="00A41D47" w:rsidRPr="00CE7517" w:rsidRDefault="00A41D47" w:rsidP="00A41D47">
      <w:pPr>
        <w:pStyle w:val="RecommendationHeading"/>
        <w:spacing w:before="100" w:beforeAutospacing="1" w:after="100" w:afterAutospacing="1"/>
      </w:pPr>
      <w:r w:rsidRPr="00CE7517">
        <w:t>Recommendation</w:t>
      </w:r>
    </w:p>
    <w:p w14:paraId="3CA95999" w14:textId="77777777" w:rsidR="00A41D47" w:rsidRDefault="00A41D47" w:rsidP="00A41D47">
      <w:pPr>
        <w:pStyle w:val="Style2"/>
        <w:numPr>
          <w:ilvl w:val="0"/>
          <w:numId w:val="0"/>
        </w:numPr>
        <w:spacing w:before="100" w:beforeAutospacing="1" w:after="240"/>
        <w:ind w:left="864" w:hanging="288"/>
        <w:rPr>
          <w:rFonts w:cs="Segoe UI"/>
          <w:kern w:val="16"/>
        </w:rPr>
      </w:pPr>
      <w:r w:rsidRPr="00CE7517">
        <w:rPr>
          <w:rFonts w:cs="Segoe UI"/>
          <w:kern w:val="16"/>
        </w:rPr>
        <w:t xml:space="preserve">That </w:t>
      </w:r>
      <w:r>
        <w:rPr>
          <w:rFonts w:cs="Segoe UI"/>
          <w:kern w:val="16"/>
        </w:rPr>
        <w:t xml:space="preserve">the </w:t>
      </w:r>
      <w:r>
        <w:rPr>
          <w:rFonts w:cs="Segoe UI"/>
          <w:i/>
          <w:kern w:val="16"/>
        </w:rPr>
        <w:t>Act</w:t>
      </w:r>
      <w:r>
        <w:rPr>
          <w:rFonts w:cs="Segoe UI"/>
          <w:kern w:val="16"/>
        </w:rPr>
        <w:t xml:space="preserve"> be amended to:</w:t>
      </w:r>
    </w:p>
    <w:p w14:paraId="47DF2257" w14:textId="77777777" w:rsidR="00A41D47" w:rsidRPr="008E20C5" w:rsidRDefault="00A41D47" w:rsidP="00A41D47">
      <w:pPr>
        <w:pStyle w:val="Style2"/>
        <w:spacing w:before="100" w:beforeAutospacing="1" w:after="240"/>
      </w:pPr>
      <w:r>
        <w:rPr>
          <w:rFonts w:cs="Segoe UI"/>
          <w:kern w:val="16"/>
        </w:rPr>
        <w:t>Provide the Lieutenant-Governor-in-Council with the authority to recommend additions to Schedule B. [Appendix K, s. 4]</w:t>
      </w:r>
    </w:p>
    <w:p w14:paraId="563542B0" w14:textId="77777777" w:rsidR="00A41D47" w:rsidRDefault="00A41D47" w:rsidP="00A41D47">
      <w:pPr>
        <w:pStyle w:val="Style2"/>
        <w:spacing w:before="100" w:beforeAutospacing="1" w:after="240"/>
      </w:pPr>
      <w:r>
        <w:lastRenderedPageBreak/>
        <w:t xml:space="preserve">Require the Selection Committee to provide no more than three candidate names to the Speaker when choosing a new commissioner. </w:t>
      </w:r>
      <w:r>
        <w:rPr>
          <w:rFonts w:cs="Segoe UI"/>
          <w:kern w:val="16"/>
        </w:rPr>
        <w:t>[Appendix K, s. 85(5)]</w:t>
      </w:r>
    </w:p>
    <w:p w14:paraId="544C4708" w14:textId="77777777" w:rsidR="00A41D47" w:rsidRPr="008072F3" w:rsidRDefault="00A41D47" w:rsidP="00A41D47">
      <w:pPr>
        <w:pStyle w:val="Style2"/>
        <w:spacing w:before="100" w:beforeAutospacing="1" w:after="240"/>
      </w:pPr>
      <w:r>
        <w:t xml:space="preserve">Give the formal responsibility for bringing forward the resolution naming a new commissioner to the government House Leader. </w:t>
      </w:r>
      <w:r>
        <w:rPr>
          <w:rFonts w:cs="Segoe UI"/>
          <w:kern w:val="16"/>
        </w:rPr>
        <w:t>[Appendix K, s. 85(6) and (7)]</w:t>
      </w:r>
    </w:p>
    <w:p w14:paraId="0D4DE9BB" w14:textId="77777777" w:rsidR="00A41D47" w:rsidRDefault="00A41D47" w:rsidP="00A41D47">
      <w:pPr>
        <w:pStyle w:val="Style2"/>
        <w:numPr>
          <w:ilvl w:val="0"/>
          <w:numId w:val="0"/>
        </w:numPr>
        <w:spacing w:before="100" w:beforeAutospacing="1" w:after="240"/>
        <w:ind w:left="576"/>
        <w:rPr>
          <w:b/>
        </w:rPr>
      </w:pPr>
      <w:r>
        <w:rPr>
          <w:b/>
        </w:rPr>
        <w:t>Suggestions:</w:t>
      </w:r>
    </w:p>
    <w:p w14:paraId="010C6D06" w14:textId="77777777" w:rsidR="00A41D47" w:rsidRDefault="00A41D47" w:rsidP="00A41D47">
      <w:pPr>
        <w:pStyle w:val="Style2"/>
        <w:spacing w:before="100" w:beforeAutospacing="1" w:after="240"/>
      </w:pPr>
      <w:r>
        <w:t>T</w:t>
      </w:r>
      <w:r w:rsidRPr="0048232D">
        <w:t>hat any disclosure by the Speaker of the names of the recommended candidates during the consultation process, and any subsequent sharing of those names by the party leaders with their members</w:t>
      </w:r>
      <w:r>
        <w:t>,</w:t>
      </w:r>
      <w:r w:rsidRPr="0048232D">
        <w:t xml:space="preserve"> be on the clear understanding and expectation of confidentialit</w:t>
      </w:r>
      <w:r>
        <w:t>y.</w:t>
      </w:r>
    </w:p>
    <w:p w14:paraId="54BF3A99" w14:textId="77777777" w:rsidR="00A41D47" w:rsidRPr="00E912FD" w:rsidRDefault="00A41D47" w:rsidP="00A41D47">
      <w:pPr>
        <w:pStyle w:val="Style2"/>
        <w:spacing w:before="100" w:beforeAutospacing="1" w:after="240"/>
      </w:pPr>
      <w:r>
        <w:t xml:space="preserve">That </w:t>
      </w:r>
      <w:r w:rsidRPr="0048232D">
        <w:t>consideration be given to including a definition of</w:t>
      </w:r>
      <w:r>
        <w:t xml:space="preserve"> “sitting of the House of Assem</w:t>
      </w:r>
      <w:r w:rsidRPr="0048232D">
        <w:t xml:space="preserve">bly” when used in the legislation respecting statutory offices, including </w:t>
      </w:r>
      <w:r w:rsidRPr="0048232D">
        <w:rPr>
          <w:i/>
        </w:rPr>
        <w:t>ATIPPA, 2015</w:t>
      </w:r>
      <w:r>
        <w:t>.</w:t>
      </w:r>
    </w:p>
    <w:p w14:paraId="4737DAFF" w14:textId="77777777" w:rsidR="00A41D47" w:rsidRDefault="00A41D47" w:rsidP="00A41D47">
      <w:pPr>
        <w:pStyle w:val="RecommendationHeading"/>
        <w:jc w:val="both"/>
      </w:pPr>
      <w:r>
        <w:t>Submissions of the STatutory Offices of the House of Assembly</w:t>
      </w:r>
    </w:p>
    <w:p w14:paraId="44D93EA8" w14:textId="77777777" w:rsidR="00A41D47" w:rsidRDefault="00A41D47" w:rsidP="00A41D47">
      <w:pPr>
        <w:pStyle w:val="Style2"/>
        <w:numPr>
          <w:ilvl w:val="0"/>
          <w:numId w:val="0"/>
        </w:numPr>
        <w:spacing w:after="240"/>
        <w:ind w:left="1080"/>
      </w:pPr>
      <w:r>
        <w:t>Office of the Auditor General</w:t>
      </w:r>
    </w:p>
    <w:p w14:paraId="5D457A96" w14:textId="77777777" w:rsidR="00A41D47" w:rsidRPr="00CE7517" w:rsidRDefault="00A41D47" w:rsidP="00A41D47">
      <w:pPr>
        <w:pStyle w:val="RecommendationHeading"/>
        <w:spacing w:before="100" w:beforeAutospacing="1" w:after="100" w:afterAutospacing="1"/>
      </w:pPr>
      <w:r w:rsidRPr="00CE7517">
        <w:t>Recommendation</w:t>
      </w:r>
    </w:p>
    <w:p w14:paraId="4D7CB83D" w14:textId="77777777" w:rsidR="00A41D47" w:rsidRPr="00CE7517" w:rsidRDefault="00A41D47" w:rsidP="00A41D47">
      <w:pPr>
        <w:pStyle w:val="Style2"/>
        <w:numPr>
          <w:ilvl w:val="0"/>
          <w:numId w:val="0"/>
        </w:numPr>
        <w:spacing w:before="100" w:beforeAutospacing="1"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44B4DDA4" w14:textId="77777777" w:rsidR="00A41D47" w:rsidRPr="00CE7517" w:rsidRDefault="00A41D47" w:rsidP="00A41D47">
      <w:pPr>
        <w:pStyle w:val="Style2"/>
        <w:numPr>
          <w:ilvl w:val="0"/>
          <w:numId w:val="22"/>
        </w:numPr>
        <w:spacing w:before="100" w:beforeAutospacing="1" w:after="240"/>
        <w:rPr>
          <w:rFonts w:cs="Segoe UI"/>
          <w:kern w:val="16"/>
        </w:rPr>
      </w:pPr>
      <w:r w:rsidRPr="00CE7517">
        <w:rPr>
          <w:rFonts w:cs="Segoe UI"/>
          <w:kern w:val="16"/>
        </w:rPr>
        <w:t>Make clear that the exception to disclosure for statutory office records extends to those offices’ audit functions.</w:t>
      </w:r>
      <w:r>
        <w:rPr>
          <w:rFonts w:cs="Segoe UI"/>
          <w:kern w:val="16"/>
        </w:rPr>
        <w:t xml:space="preserve"> [Appendix K, s. 41(c)]</w:t>
      </w:r>
    </w:p>
    <w:p w14:paraId="69A7C27A" w14:textId="77777777" w:rsidR="00A41D47" w:rsidRPr="00CE7517" w:rsidRDefault="00A41D47" w:rsidP="00A41D47">
      <w:pPr>
        <w:pStyle w:val="Style2"/>
        <w:numPr>
          <w:ilvl w:val="0"/>
          <w:numId w:val="22"/>
        </w:numPr>
        <w:spacing w:before="100" w:beforeAutospacing="1" w:after="240"/>
        <w:rPr>
          <w:rFonts w:cs="Segoe UI"/>
          <w:kern w:val="16"/>
        </w:rPr>
      </w:pPr>
      <w:r w:rsidRPr="00CE7517">
        <w:rPr>
          <w:rFonts w:cs="Segoe UI"/>
          <w:kern w:val="16"/>
        </w:rPr>
        <w:t>Make th</w:t>
      </w:r>
      <w:r>
        <w:rPr>
          <w:rFonts w:cs="Segoe UI"/>
          <w:kern w:val="16"/>
        </w:rPr>
        <w:t>e O</w:t>
      </w:r>
      <w:r w:rsidRPr="00CE7517">
        <w:rPr>
          <w:rFonts w:cs="Segoe UI"/>
          <w:kern w:val="16"/>
        </w:rPr>
        <w:t xml:space="preserve">ffice of the Auditor General subject to </w:t>
      </w:r>
      <w:r w:rsidRPr="00CE7517">
        <w:rPr>
          <w:rFonts w:cs="Segoe UI"/>
          <w:i/>
          <w:kern w:val="16"/>
        </w:rPr>
        <w:t>ATIPPA, 2015</w:t>
      </w:r>
      <w:r w:rsidRPr="00CE7517">
        <w:rPr>
          <w:rFonts w:cs="Segoe UI"/>
          <w:kern w:val="16"/>
        </w:rPr>
        <w:t>.</w:t>
      </w:r>
      <w:r>
        <w:rPr>
          <w:rFonts w:cs="Segoe UI"/>
          <w:kern w:val="16"/>
        </w:rPr>
        <w:t xml:space="preserve"> [Appendix K, s. 2(x)(v.1)]</w:t>
      </w:r>
    </w:p>
    <w:p w14:paraId="63DCC3B8" w14:textId="77777777" w:rsidR="00A41D47" w:rsidRDefault="00A41D47" w:rsidP="00A41D47">
      <w:pPr>
        <w:pStyle w:val="RecommendationHeading"/>
      </w:pPr>
      <w:r>
        <w:t>Office of the INformation and Privacy Commissioner</w:t>
      </w:r>
    </w:p>
    <w:p w14:paraId="274D5E49" w14:textId="77777777" w:rsidR="00A41D47" w:rsidRDefault="00A41D47" w:rsidP="00A41D47"/>
    <w:p w14:paraId="5E26D455" w14:textId="77777777" w:rsidR="00A41D47" w:rsidRPr="00CE7517" w:rsidRDefault="00A41D47" w:rsidP="00A41D47">
      <w:pPr>
        <w:pStyle w:val="RecommendationHeading"/>
        <w:spacing w:before="100" w:beforeAutospacing="1" w:after="100" w:afterAutospacing="1"/>
      </w:pPr>
      <w:r>
        <w:lastRenderedPageBreak/>
        <w:t>Recommendation</w:t>
      </w:r>
    </w:p>
    <w:p w14:paraId="12ACBB77"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 xml:space="preserve">Act </w:t>
      </w:r>
      <w:r w:rsidRPr="00CE7517">
        <w:rPr>
          <w:rFonts w:cs="Segoe UI"/>
          <w:kern w:val="16"/>
        </w:rPr>
        <w:t xml:space="preserve">be amended to </w:t>
      </w:r>
      <w:r>
        <w:rPr>
          <w:rFonts w:cs="Segoe UI"/>
          <w:kern w:val="16"/>
        </w:rPr>
        <w:t>allow</w:t>
      </w:r>
      <w:r w:rsidRPr="00CE7517">
        <w:rPr>
          <w:rFonts w:cs="Segoe UI"/>
          <w:kern w:val="16"/>
        </w:rPr>
        <w:t xml:space="preserve"> the commissioner to designate </w:t>
      </w:r>
      <w:r>
        <w:rPr>
          <w:rFonts w:cs="Segoe UI"/>
          <w:kern w:val="16"/>
        </w:rPr>
        <w:t>a person</w:t>
      </w:r>
      <w:r w:rsidRPr="00CE7517">
        <w:rPr>
          <w:rFonts w:cs="Segoe UI"/>
          <w:kern w:val="16"/>
        </w:rPr>
        <w:t xml:space="preserve"> who will assume their powers and duties in the event of their absence</w:t>
      </w:r>
      <w:r>
        <w:rPr>
          <w:rFonts w:cs="Segoe UI"/>
          <w:kern w:val="16"/>
        </w:rPr>
        <w:t xml:space="preserve"> or a vacancy in the office of commissioner</w:t>
      </w:r>
      <w:r w:rsidRPr="00CE7517">
        <w:rPr>
          <w:rFonts w:cs="Segoe UI"/>
          <w:kern w:val="16"/>
        </w:rPr>
        <w:t xml:space="preserve">. </w:t>
      </w:r>
      <w:r>
        <w:rPr>
          <w:lang w:val="en-CA"/>
        </w:rPr>
        <w:t>[Appendix K, s. 103.1]</w:t>
      </w:r>
    </w:p>
    <w:p w14:paraId="07A07E01" w14:textId="77777777" w:rsidR="00A41D47" w:rsidRDefault="00A41D47" w:rsidP="00A41D47">
      <w:pPr>
        <w:pStyle w:val="Style2"/>
        <w:numPr>
          <w:ilvl w:val="0"/>
          <w:numId w:val="0"/>
        </w:numPr>
        <w:spacing w:after="240"/>
        <w:ind w:left="1080"/>
      </w:pPr>
      <w:r>
        <w:t>The Office of the Information and Privacy Commissioner as a Public Body</w:t>
      </w:r>
    </w:p>
    <w:p w14:paraId="330EA190" w14:textId="77777777" w:rsidR="00A41D47" w:rsidRPr="00CE7517" w:rsidRDefault="00A41D47" w:rsidP="00A41D47">
      <w:pPr>
        <w:pStyle w:val="RecommendationHeading"/>
        <w:spacing w:before="100" w:beforeAutospacing="1" w:after="100" w:afterAutospacing="1"/>
      </w:pPr>
      <w:r w:rsidRPr="00CE7517">
        <w:t>Recommendation</w:t>
      </w:r>
    </w:p>
    <w:p w14:paraId="5358E9CD" w14:textId="77777777" w:rsidR="00A41D47" w:rsidRPr="00D85C1F" w:rsidRDefault="00A41D47" w:rsidP="00A41D47">
      <w:pPr>
        <w:pStyle w:val="Style2"/>
        <w:spacing w:before="100" w:beforeAutospacing="1" w:after="240" w:afterAutospacing="1"/>
      </w:pPr>
      <w:r>
        <w:t xml:space="preserve">That the </w:t>
      </w:r>
      <w:r>
        <w:rPr>
          <w:i/>
        </w:rPr>
        <w:t xml:space="preserve">Act </w:t>
      </w:r>
      <w:r>
        <w:t xml:space="preserve">be amended to provide that </w:t>
      </w:r>
      <w:r w:rsidRPr="00CC4051">
        <w:t xml:space="preserve">where the OIPC is responding to a request in its capacity as a public body, procedural or administrative matters that would otherwise be referred to the OIPC be referred to the Office of the Citizens’ Representative and that matters requiring </w:t>
      </w:r>
      <w:r>
        <w:t xml:space="preserve">a level of </w:t>
      </w:r>
      <w:r w:rsidRPr="00CC4051">
        <w:t>adjudication be referred to the Supreme Court.</w:t>
      </w:r>
      <w:r>
        <w:t xml:space="preserve"> </w:t>
      </w:r>
      <w:r>
        <w:rPr>
          <w:lang w:val="en-CA"/>
        </w:rPr>
        <w:t>[Appendix K, s. 51.1]</w:t>
      </w:r>
    </w:p>
    <w:p w14:paraId="150E4B2C" w14:textId="77777777" w:rsidR="00A41D47" w:rsidRDefault="00A41D47" w:rsidP="00A41D47">
      <w:pPr>
        <w:pStyle w:val="Style2"/>
        <w:numPr>
          <w:ilvl w:val="0"/>
          <w:numId w:val="0"/>
        </w:numPr>
        <w:spacing w:after="240"/>
        <w:ind w:left="1080"/>
      </w:pPr>
      <w:r>
        <w:t>Compellability of OIPC Personnel as Witnesses</w:t>
      </w:r>
    </w:p>
    <w:p w14:paraId="60668776" w14:textId="77777777" w:rsidR="00A41D47" w:rsidRPr="00CE7517" w:rsidRDefault="00A41D47" w:rsidP="00A41D47">
      <w:pPr>
        <w:pStyle w:val="RecommendationHeading"/>
        <w:spacing w:before="100" w:beforeAutospacing="1" w:after="100" w:afterAutospacing="1"/>
        <w:rPr>
          <w:color w:val="000000"/>
        </w:rPr>
      </w:pPr>
      <w:r w:rsidRPr="00CE7517">
        <w:t>Recommendation</w:t>
      </w:r>
    </w:p>
    <w:p w14:paraId="5867A7B6" w14:textId="77777777" w:rsidR="00A41D47" w:rsidRPr="00CE7517" w:rsidRDefault="00A41D47" w:rsidP="00A41D47">
      <w:pPr>
        <w:pStyle w:val="Style2"/>
        <w:numPr>
          <w:ilvl w:val="0"/>
          <w:numId w:val="21"/>
        </w:numPr>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w:t>
      </w:r>
      <w:r w:rsidRPr="00992A62">
        <w:rPr>
          <w:rFonts w:cs="Segoe UI"/>
          <w:kern w:val="16"/>
        </w:rPr>
        <w:t>to remove the non-compellability of OIPC personnel as witnesses in proceedings involving an offence under the Act or a charge of perjury</w:t>
      </w:r>
      <w:r>
        <w:rPr>
          <w:rFonts w:cs="Segoe UI"/>
          <w:kern w:val="16"/>
        </w:rPr>
        <w:t>. [Appendix K, s. 99(3)]</w:t>
      </w:r>
    </w:p>
    <w:p w14:paraId="1B99D5E6" w14:textId="77777777" w:rsidR="00A41D47" w:rsidRDefault="00A41D47" w:rsidP="00A41D47">
      <w:pPr>
        <w:pStyle w:val="Style2"/>
        <w:numPr>
          <w:ilvl w:val="0"/>
          <w:numId w:val="0"/>
        </w:numPr>
        <w:spacing w:after="240"/>
        <w:ind w:left="1080"/>
        <w:rPr>
          <w:i/>
        </w:rPr>
      </w:pPr>
      <w:r>
        <w:t>OIPC Investigations and Section 8.1 of the</w:t>
      </w:r>
      <w:r>
        <w:rPr>
          <w:i/>
        </w:rPr>
        <w:t xml:space="preserve"> Evidence Act</w:t>
      </w:r>
    </w:p>
    <w:p w14:paraId="77AF97CB" w14:textId="77777777" w:rsidR="00A41D47" w:rsidRPr="00CE7517" w:rsidRDefault="00A41D47" w:rsidP="00A41D47">
      <w:pPr>
        <w:pStyle w:val="RecommendationHeading"/>
        <w:spacing w:before="100" w:beforeAutospacing="1" w:after="100" w:afterAutospacing="1"/>
        <w:rPr>
          <w:color w:val="000000"/>
        </w:rPr>
      </w:pPr>
      <w:r>
        <w:t>R</w:t>
      </w:r>
      <w:r w:rsidRPr="00CE7517">
        <w:t>ecommendation</w:t>
      </w:r>
    </w:p>
    <w:p w14:paraId="265F2C47" w14:textId="77777777" w:rsidR="00A41D47" w:rsidRPr="00CE7517" w:rsidRDefault="00A41D47" w:rsidP="00A41D47">
      <w:pPr>
        <w:pStyle w:val="Style2"/>
        <w:numPr>
          <w:ilvl w:val="0"/>
          <w:numId w:val="21"/>
        </w:numPr>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w:t>
      </w:r>
      <w:r w:rsidRPr="00992A62">
        <w:rPr>
          <w:rFonts w:cs="Segoe UI"/>
          <w:kern w:val="16"/>
        </w:rPr>
        <w:t xml:space="preserve">to </w:t>
      </w:r>
      <w:r>
        <w:rPr>
          <w:rFonts w:cs="Segoe UI"/>
          <w:kern w:val="16"/>
        </w:rPr>
        <w:t xml:space="preserve">repeal section 101. </w:t>
      </w:r>
      <w:r>
        <w:rPr>
          <w:lang w:val="en-CA"/>
        </w:rPr>
        <w:t>[Appendix K, s. 101]</w:t>
      </w:r>
    </w:p>
    <w:p w14:paraId="2C325811" w14:textId="77777777" w:rsidR="00A41D47" w:rsidRDefault="00A41D47" w:rsidP="00A41D47"/>
    <w:p w14:paraId="22694777" w14:textId="77777777" w:rsidR="00A41D47" w:rsidRDefault="00A41D47" w:rsidP="00A41D47">
      <w:pPr>
        <w:pStyle w:val="RecommendationHeading"/>
        <w:jc w:val="both"/>
      </w:pPr>
      <w:r>
        <w:lastRenderedPageBreak/>
        <w:t>Municipalities</w:t>
      </w:r>
    </w:p>
    <w:p w14:paraId="3BE7580D" w14:textId="77777777" w:rsidR="00A41D47" w:rsidRDefault="00A41D47" w:rsidP="00A41D47"/>
    <w:p w14:paraId="3529D0ED" w14:textId="77777777" w:rsidR="00A41D47" w:rsidRPr="00CE7517" w:rsidRDefault="00A41D47" w:rsidP="00A41D47">
      <w:pPr>
        <w:pStyle w:val="RecommendationHeading"/>
        <w:spacing w:before="100" w:beforeAutospacing="1" w:after="100" w:afterAutospacing="1"/>
      </w:pPr>
      <w:r w:rsidRPr="00CE7517">
        <w:t>Recommendation</w:t>
      </w:r>
    </w:p>
    <w:p w14:paraId="2040E4A6" w14:textId="77777777" w:rsidR="00A41D47" w:rsidRPr="00CE7517" w:rsidRDefault="00A41D47" w:rsidP="00A41D47">
      <w:pPr>
        <w:pStyle w:val="Style2"/>
        <w:numPr>
          <w:ilvl w:val="0"/>
          <w:numId w:val="0"/>
        </w:numPr>
        <w:spacing w:before="100" w:beforeAutospacing="1"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749071E5" w14:textId="77777777" w:rsidR="00A41D47" w:rsidRPr="00CE7517" w:rsidRDefault="00A41D47" w:rsidP="00A41D47">
      <w:pPr>
        <w:pStyle w:val="Style2"/>
        <w:numPr>
          <w:ilvl w:val="0"/>
          <w:numId w:val="23"/>
        </w:numPr>
        <w:spacing w:before="100" w:beforeAutospacing="1" w:after="240"/>
        <w:rPr>
          <w:rFonts w:cs="Segoe UI"/>
          <w:kern w:val="16"/>
        </w:rPr>
      </w:pPr>
      <w:r w:rsidRPr="00CE7517">
        <w:rPr>
          <w:rFonts w:cs="Segoe UI"/>
          <w:kern w:val="16"/>
        </w:rPr>
        <w:t>Provide that only one person can be designated as the head of a local public body.</w:t>
      </w:r>
      <w:r>
        <w:rPr>
          <w:rFonts w:cs="Segoe UI"/>
          <w:kern w:val="16"/>
        </w:rPr>
        <w:t xml:space="preserve"> [Appendix K, s. 109(1), (2)(a), (3) and (4)]</w:t>
      </w:r>
    </w:p>
    <w:p w14:paraId="646E43DE" w14:textId="77777777" w:rsidR="00A41D47" w:rsidRPr="00CE7517" w:rsidRDefault="00A41D47" w:rsidP="00A41D47">
      <w:pPr>
        <w:pStyle w:val="Style2"/>
        <w:numPr>
          <w:ilvl w:val="0"/>
          <w:numId w:val="23"/>
        </w:numPr>
        <w:spacing w:before="100" w:beforeAutospacing="1" w:after="240"/>
        <w:rPr>
          <w:rFonts w:cs="Segoe UI"/>
          <w:kern w:val="16"/>
        </w:rPr>
      </w:pPr>
      <w:r w:rsidRPr="00CE7517">
        <w:rPr>
          <w:rFonts w:cs="Segoe UI"/>
          <w:kern w:val="16"/>
        </w:rPr>
        <w:t>Allow local public bodies to designate a person not on staff as a coordinator or as the head of the public body under exceptional circumstances, when approved by the commissioner.</w:t>
      </w:r>
      <w:r>
        <w:rPr>
          <w:rFonts w:cs="Segoe UI"/>
          <w:kern w:val="16"/>
        </w:rPr>
        <w:t xml:space="preserve"> [Appendix K, s. 110(3) and (4)]</w:t>
      </w:r>
    </w:p>
    <w:p w14:paraId="752E8837" w14:textId="77777777" w:rsidR="00A41D47" w:rsidRPr="00CE7517" w:rsidRDefault="00A41D47" w:rsidP="00A41D47">
      <w:pPr>
        <w:pStyle w:val="Style2"/>
        <w:numPr>
          <w:ilvl w:val="0"/>
          <w:numId w:val="0"/>
        </w:numPr>
        <w:spacing w:before="100" w:beforeAutospacing="1" w:after="240"/>
        <w:ind w:left="576"/>
        <w:rPr>
          <w:rFonts w:cs="Segoe UI"/>
          <w:kern w:val="16"/>
        </w:rPr>
      </w:pPr>
      <w:r w:rsidRPr="00CE7517">
        <w:rPr>
          <w:rFonts w:cs="Segoe UI"/>
          <w:b/>
          <w:kern w:val="16"/>
        </w:rPr>
        <w:t>Administrative:</w:t>
      </w:r>
    </w:p>
    <w:p w14:paraId="152CADC1" w14:textId="77777777" w:rsidR="00A41D47" w:rsidRPr="00CE7517" w:rsidRDefault="00A41D47" w:rsidP="00A41D47">
      <w:pPr>
        <w:pStyle w:val="Style2"/>
        <w:numPr>
          <w:ilvl w:val="0"/>
          <w:numId w:val="24"/>
        </w:numPr>
        <w:spacing w:before="100" w:beforeAutospacing="1" w:after="240"/>
        <w:rPr>
          <w:rFonts w:cs="Segoe UI"/>
          <w:kern w:val="16"/>
        </w:rPr>
      </w:pPr>
      <w:r w:rsidRPr="00CE7517">
        <w:rPr>
          <w:rFonts w:cs="Segoe UI"/>
          <w:kern w:val="16"/>
        </w:rPr>
        <w:t xml:space="preserve">That Government develop a cost-reimbursement process whereby municipalities established under the Municipalities Act, 1999 may be reimbursed for all or a portion of the marginal costs incurred in responding to ATIPP requests. </w:t>
      </w:r>
    </w:p>
    <w:p w14:paraId="6E127DAF" w14:textId="77777777" w:rsidR="00A41D47" w:rsidRPr="00CE7517" w:rsidRDefault="00A41D47" w:rsidP="00A41D47">
      <w:pPr>
        <w:pStyle w:val="Style2"/>
        <w:numPr>
          <w:ilvl w:val="0"/>
          <w:numId w:val="24"/>
        </w:numPr>
        <w:spacing w:before="100" w:beforeAutospacing="1" w:after="240"/>
        <w:rPr>
          <w:rFonts w:cs="Segoe UI"/>
          <w:b/>
          <w:kern w:val="16"/>
        </w:rPr>
      </w:pPr>
      <w:r w:rsidRPr="00CE7517">
        <w:rPr>
          <w:rFonts w:cs="Segoe UI"/>
          <w:kern w:val="16"/>
        </w:rPr>
        <w:t>That Government establ</w:t>
      </w:r>
      <w:r>
        <w:rPr>
          <w:rFonts w:cs="Segoe UI"/>
          <w:kern w:val="16"/>
        </w:rPr>
        <w:t>ish a M</w:t>
      </w:r>
      <w:r w:rsidRPr="00CE7517">
        <w:rPr>
          <w:rFonts w:cs="Segoe UI"/>
          <w:kern w:val="16"/>
        </w:rPr>
        <w:t xml:space="preserve">unicipality ATIPP Team to determine and review as required the resources reasonably needed by municipalities to administer ATIPP in each municipality.  </w:t>
      </w:r>
    </w:p>
    <w:p w14:paraId="566C81BB" w14:textId="77777777" w:rsidR="00A41D47" w:rsidRDefault="00A41D47" w:rsidP="00A41D47"/>
    <w:p w14:paraId="1BB9D726" w14:textId="77777777" w:rsidR="00A41D47" w:rsidRDefault="00A41D47" w:rsidP="00A41D47"/>
    <w:p w14:paraId="437F9C14" w14:textId="77777777" w:rsidR="00A41D47" w:rsidRDefault="00A41D47" w:rsidP="00A41D47">
      <w:pPr>
        <w:pStyle w:val="RecommendationHeading"/>
      </w:pPr>
      <w:r>
        <w:t>Recommendations 4 and 16 of the Muskrat Falls Inquiry</w:t>
      </w:r>
    </w:p>
    <w:p w14:paraId="11938BDA" w14:textId="77777777" w:rsidR="00A41D47" w:rsidRDefault="00A41D47" w:rsidP="00A41D47"/>
    <w:p w14:paraId="6468E2D7" w14:textId="77777777" w:rsidR="00A41D47" w:rsidRPr="00CE7517" w:rsidRDefault="00A41D47" w:rsidP="00A41D47">
      <w:pPr>
        <w:pStyle w:val="RecommendationHeading"/>
        <w:spacing w:before="100" w:beforeAutospacing="1" w:after="100" w:afterAutospacing="1"/>
      </w:pPr>
      <w:r w:rsidRPr="00CE7517">
        <w:t>Recommendation</w:t>
      </w:r>
    </w:p>
    <w:p w14:paraId="26D3383C" w14:textId="77777777" w:rsidR="00A41D47" w:rsidRPr="00CE7517" w:rsidRDefault="00A41D47" w:rsidP="00A41D47">
      <w:pPr>
        <w:pStyle w:val="Style2"/>
        <w:numPr>
          <w:ilvl w:val="0"/>
          <w:numId w:val="0"/>
        </w:numPr>
        <w:spacing w:after="240"/>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10211F61" w14:textId="77777777" w:rsidR="00A41D47" w:rsidRPr="00CE7517" w:rsidRDefault="00A41D47" w:rsidP="00A41D47">
      <w:pPr>
        <w:pStyle w:val="Style2"/>
        <w:numPr>
          <w:ilvl w:val="0"/>
          <w:numId w:val="25"/>
        </w:numPr>
        <w:spacing w:after="240"/>
        <w:rPr>
          <w:rFonts w:cs="Segoe UI"/>
          <w:kern w:val="16"/>
        </w:rPr>
      </w:pPr>
      <w:r>
        <w:rPr>
          <w:rFonts w:cs="Segoe UI"/>
          <w:kern w:val="16"/>
        </w:rPr>
        <w:lastRenderedPageBreak/>
        <w:t>Provide that a public inquiry is not a public body for ATIPP purposes. [Appendix K, s. 2(x)(x)]</w:t>
      </w:r>
    </w:p>
    <w:p w14:paraId="61BD8DF3" w14:textId="77777777" w:rsidR="00A41D47" w:rsidRDefault="00A41D47" w:rsidP="00A41D47">
      <w:pPr>
        <w:pStyle w:val="Style2"/>
        <w:numPr>
          <w:ilvl w:val="0"/>
          <w:numId w:val="25"/>
        </w:numPr>
        <w:spacing w:after="240"/>
        <w:rPr>
          <w:rFonts w:cs="Segoe UI"/>
          <w:kern w:val="16"/>
        </w:rPr>
      </w:pPr>
      <w:r>
        <w:rPr>
          <w:rFonts w:cs="Segoe UI"/>
          <w:kern w:val="16"/>
        </w:rPr>
        <w:t xml:space="preserve">Include s. 28 of the </w:t>
      </w:r>
      <w:r>
        <w:rPr>
          <w:rFonts w:cs="Segoe UI"/>
          <w:i/>
          <w:kern w:val="16"/>
        </w:rPr>
        <w:t>Public Inquiries Act, 2006</w:t>
      </w:r>
      <w:r>
        <w:rPr>
          <w:rFonts w:cs="Segoe UI"/>
          <w:kern w:val="16"/>
        </w:rPr>
        <w:t xml:space="preserve"> in Schedule A. [Appendix K, Schedule A (o.1)]</w:t>
      </w:r>
    </w:p>
    <w:p w14:paraId="3FFB8895" w14:textId="77777777" w:rsidR="00A41D47" w:rsidRPr="002229BD" w:rsidRDefault="00A41D47" w:rsidP="00A41D47">
      <w:pPr>
        <w:pStyle w:val="Style2"/>
        <w:numPr>
          <w:ilvl w:val="0"/>
          <w:numId w:val="0"/>
        </w:numPr>
        <w:spacing w:after="240"/>
        <w:ind w:left="576"/>
        <w:rPr>
          <w:rFonts w:cs="Segoe UI"/>
          <w:kern w:val="16"/>
        </w:rPr>
      </w:pPr>
      <w:r>
        <w:rPr>
          <w:rFonts w:cs="Segoe UI"/>
          <w:b/>
          <w:kern w:val="16"/>
        </w:rPr>
        <w:t xml:space="preserve">Suggestion:  </w:t>
      </w:r>
      <w:r>
        <w:rPr>
          <w:rFonts w:cs="Segoe UI"/>
          <w:kern w:val="16"/>
        </w:rPr>
        <w:t xml:space="preserve">That government consider amending the </w:t>
      </w:r>
      <w:r>
        <w:rPr>
          <w:rFonts w:cs="Segoe UI"/>
          <w:i/>
          <w:kern w:val="16"/>
        </w:rPr>
        <w:t>Energy Corporation Act</w:t>
      </w:r>
      <w:r>
        <w:rPr>
          <w:rFonts w:cs="Segoe UI"/>
          <w:kern w:val="16"/>
        </w:rPr>
        <w:t xml:space="preserve"> to provide that the corporation is required to provide to the responsible minister such information as may be requested by the minister.</w:t>
      </w:r>
    </w:p>
    <w:p w14:paraId="2FB385C9" w14:textId="77777777" w:rsidR="00A41D47" w:rsidRDefault="00A41D47" w:rsidP="00A41D47">
      <w:pPr>
        <w:pStyle w:val="RecommendationHeading"/>
        <w:jc w:val="both"/>
      </w:pPr>
      <w:r>
        <w:t>Publication Schemes, Information Directories and Proactive Disclosure</w:t>
      </w:r>
    </w:p>
    <w:p w14:paraId="152038B4" w14:textId="77777777" w:rsidR="00A41D47" w:rsidRDefault="00A41D47" w:rsidP="00A41D47">
      <w:pPr>
        <w:pStyle w:val="Style2"/>
        <w:numPr>
          <w:ilvl w:val="0"/>
          <w:numId w:val="0"/>
        </w:numPr>
        <w:spacing w:after="240"/>
        <w:ind w:left="1080"/>
      </w:pPr>
      <w:r>
        <w:t>Proactive Disclosure</w:t>
      </w:r>
    </w:p>
    <w:p w14:paraId="102C0C36" w14:textId="77777777" w:rsidR="00A41D47" w:rsidRPr="00CE7517" w:rsidRDefault="00A41D47" w:rsidP="00A41D47">
      <w:pPr>
        <w:pStyle w:val="RecommendationHeading"/>
        <w:spacing w:before="100" w:beforeAutospacing="1" w:after="100" w:afterAutospacing="1"/>
      </w:pPr>
      <w:r w:rsidRPr="00CE7517">
        <w:t>Recommendation</w:t>
      </w:r>
    </w:p>
    <w:p w14:paraId="04DD3DA6" w14:textId="77777777" w:rsidR="00A41D47" w:rsidRDefault="00A41D47" w:rsidP="00A41D47">
      <w:pPr>
        <w:pStyle w:val="Style2"/>
        <w:numPr>
          <w:ilvl w:val="0"/>
          <w:numId w:val="0"/>
        </w:numPr>
        <w:spacing w:after="240"/>
        <w:ind w:left="864" w:hanging="288"/>
        <w:rPr>
          <w:rFonts w:cs="Segoe UI"/>
          <w:kern w:val="16"/>
        </w:rPr>
      </w:pPr>
      <w:r w:rsidRPr="00CE7517">
        <w:rPr>
          <w:rFonts w:cs="Segoe UI"/>
          <w:kern w:val="16"/>
        </w:rPr>
        <w:t xml:space="preserve">That </w:t>
      </w:r>
      <w:r>
        <w:rPr>
          <w:rFonts w:cs="Segoe UI"/>
          <w:kern w:val="16"/>
        </w:rPr>
        <w:t xml:space="preserve">the </w:t>
      </w:r>
      <w:r>
        <w:rPr>
          <w:rFonts w:cs="Segoe UI"/>
          <w:i/>
          <w:kern w:val="16"/>
        </w:rPr>
        <w:t>Act</w:t>
      </w:r>
      <w:r>
        <w:rPr>
          <w:rFonts w:cs="Segoe UI"/>
          <w:kern w:val="16"/>
        </w:rPr>
        <w:t xml:space="preserve"> be amended to:</w:t>
      </w:r>
    </w:p>
    <w:p w14:paraId="3692CE77" w14:textId="77777777" w:rsidR="00A41D47" w:rsidRPr="00433B92" w:rsidRDefault="00A41D47" w:rsidP="00A41D47">
      <w:pPr>
        <w:pStyle w:val="Style2"/>
        <w:spacing w:after="240"/>
      </w:pPr>
      <w:r>
        <w:rPr>
          <w:rFonts w:cs="Segoe UI"/>
          <w:kern w:val="16"/>
        </w:rPr>
        <w:t xml:space="preserve">Require the creation of publication schemes by all public bodies other than small municipalities and others exempted by regulation. </w:t>
      </w:r>
      <w:r>
        <w:rPr>
          <w:lang w:val="en-CA"/>
        </w:rPr>
        <w:t>[Appendix K, s. 111]</w:t>
      </w:r>
    </w:p>
    <w:p w14:paraId="390777CF" w14:textId="77777777" w:rsidR="00A41D47" w:rsidRPr="00433B92" w:rsidRDefault="00A41D47" w:rsidP="00A41D47">
      <w:pPr>
        <w:pStyle w:val="Style2"/>
        <w:spacing w:after="240"/>
      </w:pPr>
      <w:r>
        <w:t xml:space="preserve">Require public bodies </w:t>
      </w:r>
      <w:r w:rsidRPr="003B5FB7">
        <w:rPr>
          <w:rFonts w:cs="Segoe UI"/>
          <w:color w:val="000000"/>
        </w:rPr>
        <w:t>other than local public bodies</w:t>
      </w:r>
      <w:r>
        <w:rPr>
          <w:rFonts w:cs="Segoe UI"/>
          <w:color w:val="000000"/>
        </w:rPr>
        <w:t xml:space="preserve"> to develop and publish categories of records and information that will be published routinely. </w:t>
      </w:r>
      <w:r>
        <w:rPr>
          <w:lang w:val="en-CA"/>
        </w:rPr>
        <w:t>[Appendix K, s. 111.1]</w:t>
      </w:r>
    </w:p>
    <w:p w14:paraId="6E8C0C19" w14:textId="77777777" w:rsidR="00A41D47" w:rsidRPr="00433B92" w:rsidRDefault="00A41D47" w:rsidP="00A41D47">
      <w:pPr>
        <w:pStyle w:val="Style2"/>
        <w:spacing w:after="240"/>
      </w:pPr>
      <w:r>
        <w:rPr>
          <w:rFonts w:cs="Segoe UI"/>
          <w:color w:val="000000"/>
        </w:rPr>
        <w:t xml:space="preserve">Provide that the categories for proactive disclosure will include </w:t>
      </w:r>
      <w:r w:rsidRPr="003B5FB7">
        <w:rPr>
          <w:rFonts w:cs="Segoe UI"/>
          <w:color w:val="000000"/>
        </w:rPr>
        <w:t>ministerial briefing notes, e</w:t>
      </w:r>
      <w:r>
        <w:rPr>
          <w:rFonts w:cs="Segoe UI"/>
          <w:color w:val="000000"/>
        </w:rPr>
        <w:t xml:space="preserve">xecutive travel expense reports, </w:t>
      </w:r>
      <w:r w:rsidRPr="003B5FB7">
        <w:rPr>
          <w:rFonts w:cs="Segoe UI"/>
          <w:color w:val="000000"/>
        </w:rPr>
        <w:t>records presently listed in paragraphs 29(2)(b) to (k)</w:t>
      </w:r>
      <w:r>
        <w:rPr>
          <w:rFonts w:cs="Segoe UI"/>
          <w:color w:val="000000"/>
        </w:rPr>
        <w:t xml:space="preserve">, and others specified by regulation. </w:t>
      </w:r>
      <w:r>
        <w:rPr>
          <w:lang w:val="en-CA"/>
        </w:rPr>
        <w:t>[Appendix K, s. 111.1(5)]</w:t>
      </w:r>
    </w:p>
    <w:p w14:paraId="0DB91B5D" w14:textId="77777777" w:rsidR="00A41D47" w:rsidRDefault="00A41D47" w:rsidP="00A41D47">
      <w:pPr>
        <w:pStyle w:val="Style2"/>
        <w:spacing w:after="240"/>
      </w:pPr>
      <w:r>
        <w:t xml:space="preserve">Allow the commissioner to comment on and recommend improvements to publication schemes and proactive disclosure. </w:t>
      </w:r>
      <w:r>
        <w:rPr>
          <w:lang w:val="en-CA"/>
        </w:rPr>
        <w:t>[Appendix K, s. 95(1)(i)]</w:t>
      </w:r>
    </w:p>
    <w:p w14:paraId="115B7111" w14:textId="77777777" w:rsidR="00A41D47" w:rsidRDefault="00A41D47" w:rsidP="00A41D47">
      <w:pPr>
        <w:pStyle w:val="Style2"/>
        <w:spacing w:after="240"/>
      </w:pPr>
      <w:r>
        <w:lastRenderedPageBreak/>
        <w:t>Delay the coming into effect of the publication scheme and proactive disclosure provisions until January 1, 2023.</w:t>
      </w:r>
    </w:p>
    <w:p w14:paraId="7C0D4814" w14:textId="77777777" w:rsidR="00A41D47" w:rsidRPr="002B6A34" w:rsidRDefault="00A41D47" w:rsidP="00A41D47">
      <w:pPr>
        <w:pStyle w:val="Style2"/>
        <w:numPr>
          <w:ilvl w:val="0"/>
          <w:numId w:val="0"/>
        </w:numPr>
        <w:spacing w:after="240"/>
        <w:ind w:left="576"/>
        <w:rPr>
          <w:b/>
        </w:rPr>
      </w:pPr>
      <w:r>
        <w:rPr>
          <w:b/>
        </w:rPr>
        <w:t>Administrative:</w:t>
      </w:r>
    </w:p>
    <w:p w14:paraId="24931C3B" w14:textId="77777777" w:rsidR="00A41D47" w:rsidRPr="008072F3" w:rsidRDefault="00A41D47" w:rsidP="00A41D47">
      <w:pPr>
        <w:pStyle w:val="Style2"/>
        <w:spacing w:after="240"/>
      </w:pPr>
      <w:r>
        <w:t xml:space="preserve">That public bodies should </w:t>
      </w:r>
      <w:r w:rsidRPr="003B5FB7">
        <w:rPr>
          <w:rFonts w:cs="Segoe UI"/>
          <w:color w:val="000000"/>
        </w:rPr>
        <w:t>complete a proposed publication scheme and submit it to the OIPC for review and comment</w:t>
      </w:r>
      <w:r>
        <w:rPr>
          <w:rFonts w:cs="Segoe UI"/>
          <w:color w:val="000000"/>
        </w:rPr>
        <w:t xml:space="preserve"> prior to the requirement coming into force.</w:t>
      </w:r>
    </w:p>
    <w:p w14:paraId="3AAECBBD" w14:textId="77777777" w:rsidR="00A41D47" w:rsidRDefault="00A41D47" w:rsidP="00A41D47">
      <w:pPr>
        <w:pStyle w:val="RecommendationHeading"/>
        <w:jc w:val="both"/>
      </w:pPr>
      <w:r>
        <w:t>Protection of Privacy</w:t>
      </w:r>
    </w:p>
    <w:p w14:paraId="5ECAF65D" w14:textId="77777777" w:rsidR="00A41D47" w:rsidRDefault="00A41D47" w:rsidP="00A41D47"/>
    <w:p w14:paraId="2B5A2C6C" w14:textId="77777777" w:rsidR="00A41D47" w:rsidRPr="00CE7517" w:rsidRDefault="00A41D47" w:rsidP="00A41D47">
      <w:pPr>
        <w:pStyle w:val="RecommendationHeading"/>
        <w:spacing w:before="100" w:beforeAutospacing="1" w:after="100" w:afterAutospacing="1"/>
      </w:pPr>
      <w:r w:rsidRPr="00CE7517">
        <w:t>Recommendation</w:t>
      </w:r>
    </w:p>
    <w:p w14:paraId="3D66EE85" w14:textId="77777777" w:rsidR="00A41D47" w:rsidRPr="00CE7517" w:rsidRDefault="00A41D47" w:rsidP="00A41D47">
      <w:pPr>
        <w:pStyle w:val="Style2"/>
        <w:numPr>
          <w:ilvl w:val="0"/>
          <w:numId w:val="26"/>
        </w:numPr>
        <w:spacing w:before="100" w:beforeAutospacing="1" w:after="240" w:afterAutospacing="1"/>
        <w:rPr>
          <w:rFonts w:cs="Segoe UI"/>
          <w:kern w:val="16"/>
        </w:rPr>
      </w:pPr>
      <w:r>
        <w:rPr>
          <w:rFonts w:cs="Segoe UI"/>
          <w:kern w:val="16"/>
        </w:rPr>
        <w:t>T</w:t>
      </w:r>
      <w:r w:rsidRPr="00B94641">
        <w:rPr>
          <w:rFonts w:cs="Segoe UI"/>
          <w:kern w:val="16"/>
        </w:rPr>
        <w:t xml:space="preserve">hat </w:t>
      </w:r>
      <w:r>
        <w:rPr>
          <w:rFonts w:cs="Segoe UI"/>
          <w:kern w:val="16"/>
        </w:rPr>
        <w:t xml:space="preserve">the </w:t>
      </w:r>
      <w:r>
        <w:rPr>
          <w:rFonts w:cs="Segoe UI"/>
          <w:i/>
          <w:kern w:val="16"/>
        </w:rPr>
        <w:t xml:space="preserve">Act </w:t>
      </w:r>
      <w:r>
        <w:rPr>
          <w:rFonts w:cs="Segoe UI"/>
          <w:kern w:val="16"/>
        </w:rPr>
        <w:t xml:space="preserve">be amended to require a public body to develop and publish policies and procedures for the protection of personal information. </w:t>
      </w:r>
      <w:r>
        <w:rPr>
          <w:lang w:val="en-CA"/>
        </w:rPr>
        <w:t>[Appendix K, s. 72.2]</w:t>
      </w:r>
    </w:p>
    <w:p w14:paraId="30D94281" w14:textId="77777777" w:rsidR="00A41D47" w:rsidRPr="00CE7517" w:rsidRDefault="00A41D47" w:rsidP="00A41D47">
      <w:pPr>
        <w:pStyle w:val="RecommendationHeading"/>
        <w:spacing w:before="100" w:beforeAutospacing="1" w:after="100" w:afterAutospacing="1"/>
      </w:pPr>
      <w:r w:rsidRPr="00CE7517">
        <w:t>Recommendation</w:t>
      </w:r>
    </w:p>
    <w:p w14:paraId="19D90EB4" w14:textId="77777777" w:rsidR="00A41D47" w:rsidRPr="00CE7517" w:rsidRDefault="00A41D47" w:rsidP="00A41D47">
      <w:pPr>
        <w:pStyle w:val="Style2"/>
        <w:numPr>
          <w:ilvl w:val="0"/>
          <w:numId w:val="0"/>
        </w:numPr>
        <w:spacing w:before="100" w:beforeAutospacing="1" w:after="240" w:afterAutospacing="1"/>
        <w:ind w:left="576"/>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3715DFF0" w14:textId="77777777" w:rsidR="00A41D47" w:rsidRPr="00CE7517" w:rsidRDefault="00A41D47" w:rsidP="00A41D47">
      <w:pPr>
        <w:pStyle w:val="Style2"/>
        <w:numPr>
          <w:ilvl w:val="0"/>
          <w:numId w:val="27"/>
        </w:numPr>
        <w:spacing w:before="100" w:beforeAutospacing="1" w:after="240" w:afterAutospacing="1"/>
        <w:rPr>
          <w:rFonts w:cs="Segoe UI"/>
          <w:kern w:val="16"/>
        </w:rPr>
      </w:pPr>
      <w:r w:rsidRPr="00CE7517">
        <w:rPr>
          <w:rFonts w:cs="Segoe UI"/>
          <w:kern w:val="16"/>
        </w:rPr>
        <w:t>Define “common or integrated program or service”.</w:t>
      </w:r>
      <w:r>
        <w:rPr>
          <w:rFonts w:cs="Segoe UI"/>
          <w:kern w:val="16"/>
        </w:rPr>
        <w:t xml:space="preserve"> </w:t>
      </w:r>
      <w:r>
        <w:rPr>
          <w:lang w:val="en-CA"/>
        </w:rPr>
        <w:t>[Appendix K, s. 2(e.1)]</w:t>
      </w:r>
    </w:p>
    <w:p w14:paraId="5D3CDE24" w14:textId="77777777" w:rsidR="00A41D47" w:rsidRDefault="00A41D47" w:rsidP="00A41D47">
      <w:pPr>
        <w:pStyle w:val="Style2"/>
        <w:numPr>
          <w:ilvl w:val="0"/>
          <w:numId w:val="27"/>
        </w:numPr>
        <w:spacing w:before="100" w:beforeAutospacing="1" w:after="240" w:afterAutospacing="1"/>
        <w:rPr>
          <w:rFonts w:cs="Segoe UI"/>
          <w:kern w:val="16"/>
        </w:rPr>
      </w:pPr>
      <w:r w:rsidRPr="00CE7517">
        <w:rPr>
          <w:rFonts w:cs="Segoe UI"/>
          <w:kern w:val="16"/>
        </w:rPr>
        <w:t xml:space="preserve">Require non-departmental public bodies to prepare </w:t>
      </w:r>
      <w:r>
        <w:rPr>
          <w:rFonts w:cs="Segoe UI"/>
          <w:kern w:val="16"/>
        </w:rPr>
        <w:t>preliminary assessments and, if required, privacy impact assessments</w:t>
      </w:r>
      <w:r w:rsidRPr="00CE7517">
        <w:rPr>
          <w:rFonts w:cs="Segoe UI"/>
          <w:kern w:val="16"/>
        </w:rPr>
        <w:t xml:space="preserve">, </w:t>
      </w:r>
      <w:r>
        <w:rPr>
          <w:rFonts w:cs="Segoe UI"/>
          <w:kern w:val="16"/>
        </w:rPr>
        <w:t xml:space="preserve">with the option of submitting them to the commissioner for review and comment. </w:t>
      </w:r>
      <w:r>
        <w:rPr>
          <w:lang w:val="en-CA"/>
        </w:rPr>
        <w:t>[Appendix K, s. 2(w), s. 72.1]</w:t>
      </w:r>
    </w:p>
    <w:p w14:paraId="0322F0C3" w14:textId="77777777" w:rsidR="00A41D47" w:rsidRPr="00CE7517" w:rsidRDefault="00A41D47" w:rsidP="00A41D47">
      <w:pPr>
        <w:pStyle w:val="Style2"/>
        <w:numPr>
          <w:ilvl w:val="0"/>
          <w:numId w:val="27"/>
        </w:numPr>
        <w:spacing w:before="100" w:beforeAutospacing="1" w:after="240" w:afterAutospacing="1"/>
        <w:rPr>
          <w:rFonts w:cs="Segoe UI"/>
          <w:kern w:val="16"/>
        </w:rPr>
      </w:pPr>
      <w:r>
        <w:rPr>
          <w:rFonts w:cs="Segoe UI"/>
          <w:kern w:val="16"/>
        </w:rPr>
        <w:t xml:space="preserve">Specify that the </w:t>
      </w:r>
      <w:r w:rsidRPr="00560C28">
        <w:rPr>
          <w:rFonts w:cs="Segoe UI"/>
          <w:kern w:val="16"/>
        </w:rPr>
        <w:t>commissioner</w:t>
      </w:r>
      <w:r>
        <w:rPr>
          <w:rFonts w:cs="Segoe UI"/>
          <w:kern w:val="16"/>
        </w:rPr>
        <w:t xml:space="preserve"> has the </w:t>
      </w:r>
      <w:r w:rsidRPr="00560C28">
        <w:rPr>
          <w:rFonts w:cs="Segoe UI"/>
          <w:kern w:val="16"/>
        </w:rPr>
        <w:t>authority to monitor compliance with the requirement to conduct privacy assessments and to make recommendations for improvement</w:t>
      </w:r>
      <w:r>
        <w:rPr>
          <w:rFonts w:cs="Segoe UI"/>
          <w:kern w:val="16"/>
        </w:rPr>
        <w:t xml:space="preserve">. </w:t>
      </w:r>
      <w:r>
        <w:rPr>
          <w:lang w:val="en-CA"/>
        </w:rPr>
        <w:t>[Appendix K, s. 95(1)(h)]</w:t>
      </w:r>
    </w:p>
    <w:p w14:paraId="6E7B089B" w14:textId="77777777" w:rsidR="00A41D47" w:rsidRPr="00CE7517" w:rsidRDefault="00A41D47" w:rsidP="00A41D47">
      <w:pPr>
        <w:pStyle w:val="Style2"/>
        <w:numPr>
          <w:ilvl w:val="0"/>
          <w:numId w:val="0"/>
        </w:numPr>
        <w:spacing w:before="100" w:beforeAutospacing="1" w:after="240" w:afterAutospacing="1"/>
        <w:ind w:left="576"/>
        <w:rPr>
          <w:rFonts w:cs="Segoe UI"/>
          <w:kern w:val="16"/>
        </w:rPr>
      </w:pPr>
      <w:r w:rsidRPr="00CE7517">
        <w:rPr>
          <w:rFonts w:cs="Segoe UI"/>
          <w:b/>
          <w:kern w:val="16"/>
        </w:rPr>
        <w:t>Administrative:</w:t>
      </w:r>
    </w:p>
    <w:p w14:paraId="0106231E" w14:textId="77777777" w:rsidR="00A41D47" w:rsidRDefault="00A41D47" w:rsidP="00A41D47">
      <w:pPr>
        <w:pStyle w:val="Style2"/>
        <w:numPr>
          <w:ilvl w:val="0"/>
          <w:numId w:val="27"/>
        </w:numPr>
        <w:spacing w:before="100" w:beforeAutospacing="1" w:after="240" w:afterAutospacing="1"/>
        <w:rPr>
          <w:rFonts w:cs="Segoe UI"/>
          <w:kern w:val="16"/>
        </w:rPr>
      </w:pPr>
      <w:r w:rsidRPr="00CE7517">
        <w:rPr>
          <w:rFonts w:cs="Segoe UI"/>
          <w:kern w:val="16"/>
        </w:rPr>
        <w:lastRenderedPageBreak/>
        <w:t>That privacy impact assessments received by heads of non-departmental public bodies may optionally be also sent to the ATIPP Office for review and comment.</w:t>
      </w:r>
    </w:p>
    <w:p w14:paraId="637DE33A" w14:textId="77777777" w:rsidR="00A41D47" w:rsidRPr="005F6222" w:rsidRDefault="00A41D47" w:rsidP="00A41D47">
      <w:pPr>
        <w:pStyle w:val="Style2"/>
        <w:numPr>
          <w:ilvl w:val="0"/>
          <w:numId w:val="0"/>
        </w:numPr>
        <w:spacing w:before="100" w:beforeAutospacing="1" w:after="240" w:afterAutospacing="1"/>
        <w:ind w:left="576"/>
        <w:rPr>
          <w:rFonts w:cs="Segoe UI"/>
          <w:kern w:val="16"/>
        </w:rPr>
      </w:pPr>
      <w:r>
        <w:rPr>
          <w:rFonts w:cs="Segoe UI"/>
          <w:b/>
          <w:kern w:val="16"/>
        </w:rPr>
        <w:t>Suggestions</w:t>
      </w:r>
      <w:r w:rsidRPr="00CE7517">
        <w:rPr>
          <w:rFonts w:cs="Segoe UI"/>
          <w:b/>
          <w:kern w:val="16"/>
        </w:rPr>
        <w:t>:</w:t>
      </w:r>
    </w:p>
    <w:p w14:paraId="6F832426" w14:textId="77777777" w:rsidR="00A41D47" w:rsidRDefault="00A41D47" w:rsidP="00A41D47">
      <w:pPr>
        <w:pStyle w:val="Style2"/>
        <w:numPr>
          <w:ilvl w:val="0"/>
          <w:numId w:val="27"/>
        </w:numPr>
        <w:spacing w:before="100" w:beforeAutospacing="1" w:after="240" w:afterAutospacing="1"/>
        <w:rPr>
          <w:rFonts w:cs="Segoe UI"/>
          <w:kern w:val="16"/>
        </w:rPr>
      </w:pPr>
      <w:r>
        <w:rPr>
          <w:rFonts w:cs="Segoe UI"/>
          <w:kern w:val="16"/>
        </w:rPr>
        <w:t>T</w:t>
      </w:r>
      <w:r w:rsidRPr="005F6222">
        <w:rPr>
          <w:rFonts w:cs="Segoe UI"/>
          <w:kern w:val="16"/>
        </w:rPr>
        <w:t>hat</w:t>
      </w:r>
      <w:r>
        <w:rPr>
          <w:rFonts w:cs="Segoe UI"/>
          <w:kern w:val="16"/>
        </w:rPr>
        <w:t xml:space="preserve"> smaller public bodies seek guidance from</w:t>
      </w:r>
      <w:r w:rsidRPr="005F6222">
        <w:rPr>
          <w:rFonts w:cs="Segoe UI"/>
          <w:kern w:val="16"/>
        </w:rPr>
        <w:t xml:space="preserve"> the ATIPP Office</w:t>
      </w:r>
      <w:r>
        <w:rPr>
          <w:rFonts w:cs="Segoe UI"/>
          <w:kern w:val="16"/>
        </w:rPr>
        <w:t xml:space="preserve"> and the OIPC as needed</w:t>
      </w:r>
      <w:r w:rsidRPr="005F6222">
        <w:rPr>
          <w:rFonts w:cs="Segoe UI"/>
          <w:kern w:val="16"/>
        </w:rPr>
        <w:t xml:space="preserve"> when considering the privacy impacts of any program or service</w:t>
      </w:r>
      <w:r>
        <w:rPr>
          <w:rFonts w:cs="Segoe UI"/>
          <w:kern w:val="16"/>
        </w:rPr>
        <w:t>.</w:t>
      </w:r>
    </w:p>
    <w:p w14:paraId="150EC9AE" w14:textId="77777777" w:rsidR="00A41D47" w:rsidRPr="005F6222" w:rsidRDefault="00A41D47" w:rsidP="00A41D47">
      <w:pPr>
        <w:pStyle w:val="Style2"/>
        <w:numPr>
          <w:ilvl w:val="0"/>
          <w:numId w:val="27"/>
        </w:numPr>
        <w:spacing w:before="100" w:beforeAutospacing="1" w:after="240" w:afterAutospacing="1"/>
        <w:rPr>
          <w:rFonts w:cs="Segoe UI"/>
          <w:kern w:val="16"/>
        </w:rPr>
      </w:pPr>
      <w:r>
        <w:rPr>
          <w:rFonts w:cs="Segoe UI"/>
          <w:kern w:val="16"/>
        </w:rPr>
        <w:t>That</w:t>
      </w:r>
      <w:r w:rsidRPr="00560C28">
        <w:rPr>
          <w:rFonts w:cs="Segoe UI"/>
          <w:kern w:val="16"/>
        </w:rPr>
        <w:t xml:space="preserve"> a public body developing a common or integrated program or service should consider both notifying the ATIPP Office at an early stage of the development of the program or service and also submitting the PIA to that office for its review and comment.</w:t>
      </w:r>
    </w:p>
    <w:p w14:paraId="735BE60F" w14:textId="77777777" w:rsidR="00A41D47" w:rsidRDefault="00A41D47" w:rsidP="00A41D47">
      <w:pPr>
        <w:pStyle w:val="Style2"/>
        <w:numPr>
          <w:ilvl w:val="0"/>
          <w:numId w:val="0"/>
        </w:numPr>
        <w:spacing w:after="240"/>
        <w:ind w:left="1080"/>
      </w:pPr>
      <w:r>
        <w:t>Information Sharing Agreements</w:t>
      </w:r>
    </w:p>
    <w:p w14:paraId="2795C317" w14:textId="77777777" w:rsidR="00A41D47" w:rsidRPr="00CE7517" w:rsidRDefault="00A41D47" w:rsidP="00A41D47">
      <w:pPr>
        <w:pStyle w:val="RecommendationHeading"/>
        <w:spacing w:before="100" w:beforeAutospacing="1" w:after="100" w:afterAutospacing="1"/>
      </w:pPr>
      <w:r w:rsidRPr="00CE7517">
        <w:t>Recommendation</w:t>
      </w:r>
    </w:p>
    <w:p w14:paraId="376A03BA" w14:textId="77777777" w:rsidR="00A41D47" w:rsidRPr="00B94641" w:rsidRDefault="00A41D47" w:rsidP="00A41D47">
      <w:pPr>
        <w:pStyle w:val="Style2"/>
        <w:numPr>
          <w:ilvl w:val="0"/>
          <w:numId w:val="0"/>
        </w:numPr>
        <w:spacing w:before="100" w:beforeAutospacing="1" w:after="240" w:afterAutospacing="1"/>
        <w:ind w:left="720"/>
        <w:rPr>
          <w:rFonts w:cs="Segoe UI"/>
          <w:b/>
          <w:kern w:val="16"/>
        </w:rPr>
      </w:pPr>
      <w:r>
        <w:rPr>
          <w:rFonts w:cs="Segoe UI"/>
          <w:b/>
          <w:kern w:val="16"/>
        </w:rPr>
        <w:t>Administrative:</w:t>
      </w:r>
    </w:p>
    <w:p w14:paraId="791DBD26" w14:textId="77777777" w:rsidR="00A41D47" w:rsidRPr="00CE7517" w:rsidRDefault="00A41D47" w:rsidP="00A41D47">
      <w:pPr>
        <w:pStyle w:val="Style2"/>
        <w:numPr>
          <w:ilvl w:val="0"/>
          <w:numId w:val="26"/>
        </w:numPr>
        <w:spacing w:before="100" w:beforeAutospacing="1" w:after="240" w:afterAutospacing="1"/>
        <w:rPr>
          <w:rFonts w:cs="Segoe UI"/>
          <w:kern w:val="16"/>
        </w:rPr>
      </w:pPr>
      <w:r>
        <w:rPr>
          <w:rFonts w:cs="Segoe UI"/>
          <w:kern w:val="16"/>
        </w:rPr>
        <w:t>T</w:t>
      </w:r>
      <w:r w:rsidRPr="00B94641">
        <w:rPr>
          <w:rFonts w:cs="Segoe UI"/>
          <w:kern w:val="16"/>
        </w:rPr>
        <w:t xml:space="preserve">hat in the course of conducting a privacy impact assessment involving a common or integrated program or service, </w:t>
      </w:r>
      <w:r>
        <w:rPr>
          <w:rFonts w:cs="Segoe UI"/>
          <w:kern w:val="16"/>
        </w:rPr>
        <w:t>public bodies</w:t>
      </w:r>
      <w:r w:rsidRPr="00B94641">
        <w:rPr>
          <w:rFonts w:cs="Segoe UI"/>
          <w:kern w:val="16"/>
        </w:rPr>
        <w:t xml:space="preserve"> consider whether an information sharing agreement is reasonably required for the protection of personal information the disclosure of which may be permitted under paragraph 68(1)(u).</w:t>
      </w:r>
    </w:p>
    <w:p w14:paraId="04EE5F0F" w14:textId="77777777" w:rsidR="00A41D47" w:rsidRDefault="00A41D47" w:rsidP="00A41D47">
      <w:pPr>
        <w:pStyle w:val="Style2"/>
        <w:numPr>
          <w:ilvl w:val="0"/>
          <w:numId w:val="0"/>
        </w:numPr>
        <w:spacing w:after="240"/>
        <w:ind w:left="1080"/>
      </w:pPr>
      <w:r>
        <w:t>Artificial Intelligence</w:t>
      </w:r>
    </w:p>
    <w:p w14:paraId="47C1667D" w14:textId="77777777" w:rsidR="00A41D47" w:rsidRPr="00CE7517" w:rsidRDefault="00A41D47" w:rsidP="00A41D47">
      <w:pPr>
        <w:pStyle w:val="RecommendationHeading"/>
        <w:spacing w:before="100" w:beforeAutospacing="1" w:after="100" w:afterAutospacing="1"/>
      </w:pPr>
      <w:r w:rsidRPr="00CE7517">
        <w:t>Recommendation</w:t>
      </w:r>
    </w:p>
    <w:p w14:paraId="6185B169" w14:textId="77777777" w:rsidR="00A41D47" w:rsidRPr="00CE7517" w:rsidRDefault="00A41D47" w:rsidP="00A41D47">
      <w:pPr>
        <w:pStyle w:val="Style2"/>
        <w:numPr>
          <w:ilvl w:val="0"/>
          <w:numId w:val="0"/>
        </w:numPr>
        <w:spacing w:after="240"/>
        <w:ind w:left="864" w:hanging="288"/>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60F3E77A" w14:textId="77777777" w:rsidR="00A41D47" w:rsidRDefault="00A41D47" w:rsidP="00A41D47">
      <w:pPr>
        <w:pStyle w:val="Style2"/>
        <w:spacing w:after="240"/>
        <w:rPr>
          <w:rFonts w:cs="Segoe UI"/>
          <w:kern w:val="16"/>
        </w:rPr>
      </w:pPr>
      <w:r w:rsidRPr="00CE7517">
        <w:rPr>
          <w:rFonts w:cs="Segoe UI"/>
          <w:kern w:val="16"/>
        </w:rPr>
        <w:t>Define “automated decision system”.</w:t>
      </w:r>
      <w:r>
        <w:rPr>
          <w:rFonts w:cs="Segoe UI"/>
          <w:kern w:val="16"/>
        </w:rPr>
        <w:t xml:space="preserve"> </w:t>
      </w:r>
      <w:r>
        <w:rPr>
          <w:lang w:val="en-CA"/>
        </w:rPr>
        <w:t>[Appendix K, s. 2(a.2)]</w:t>
      </w:r>
    </w:p>
    <w:p w14:paraId="08042777" w14:textId="77777777" w:rsidR="00A41D47" w:rsidRDefault="00A41D47" w:rsidP="00A41D47">
      <w:pPr>
        <w:pStyle w:val="Style2"/>
        <w:spacing w:after="240"/>
        <w:rPr>
          <w:rFonts w:cs="Segoe UI"/>
          <w:kern w:val="16"/>
        </w:rPr>
      </w:pPr>
      <w:r w:rsidRPr="00CE7517">
        <w:rPr>
          <w:rFonts w:cs="Segoe UI"/>
          <w:kern w:val="16"/>
        </w:rPr>
        <w:lastRenderedPageBreak/>
        <w:t xml:space="preserve">Define “algorithmic impact assessments” </w:t>
      </w:r>
      <w:r>
        <w:rPr>
          <w:rFonts w:cs="Segoe UI"/>
          <w:kern w:val="16"/>
        </w:rPr>
        <w:t xml:space="preserve">and require that any public body planning to implement an automated decision system complete one and, if requested, provide it to the commissioner. </w:t>
      </w:r>
      <w:r>
        <w:rPr>
          <w:lang w:val="en-CA"/>
        </w:rPr>
        <w:t>[Appendix K, s. 2(a.1)]</w:t>
      </w:r>
    </w:p>
    <w:p w14:paraId="226AA22D" w14:textId="77777777" w:rsidR="00A41D47" w:rsidRDefault="00A41D47" w:rsidP="00A41D47">
      <w:pPr>
        <w:pStyle w:val="Style2"/>
        <w:spacing w:after="240"/>
        <w:rPr>
          <w:rFonts w:cs="Segoe UI"/>
          <w:kern w:val="16"/>
        </w:rPr>
      </w:pPr>
      <w:r w:rsidRPr="002229BD">
        <w:rPr>
          <w:rFonts w:cs="Segoe UI"/>
          <w:kern w:val="16"/>
        </w:rPr>
        <w:t>Require that public bodies notify the commissioner when developing a program or service using automated decision systems.</w:t>
      </w:r>
      <w:r>
        <w:rPr>
          <w:rFonts w:cs="Segoe UI"/>
          <w:kern w:val="16"/>
        </w:rPr>
        <w:t xml:space="preserve"> </w:t>
      </w:r>
      <w:r>
        <w:rPr>
          <w:lang w:val="en-CA"/>
        </w:rPr>
        <w:t>[Appendix K, s. 95(1)(f) and (g)]</w:t>
      </w:r>
    </w:p>
    <w:p w14:paraId="6FDC56AF" w14:textId="77777777" w:rsidR="00A41D47" w:rsidRPr="002229BD" w:rsidRDefault="00A41D47" w:rsidP="00A41D47">
      <w:pPr>
        <w:pStyle w:val="Style2"/>
        <w:spacing w:after="240"/>
        <w:rPr>
          <w:rFonts w:cs="Segoe UI"/>
          <w:kern w:val="16"/>
        </w:rPr>
      </w:pPr>
      <w:r w:rsidRPr="002229BD">
        <w:rPr>
          <w:rFonts w:cs="Segoe UI"/>
          <w:kern w:val="16"/>
        </w:rPr>
        <w:t>Require public bodies to keep records of the decision-making processes of automated decision systems.</w:t>
      </w:r>
      <w:r>
        <w:rPr>
          <w:rFonts w:cs="Segoe UI"/>
          <w:kern w:val="16"/>
        </w:rPr>
        <w:t xml:space="preserve"> </w:t>
      </w:r>
      <w:r>
        <w:rPr>
          <w:lang w:val="en-CA"/>
        </w:rPr>
        <w:t>[Appendix K, s. 72.3]</w:t>
      </w:r>
    </w:p>
    <w:p w14:paraId="72F67C92" w14:textId="77777777" w:rsidR="00A41D47" w:rsidRPr="002229BD" w:rsidRDefault="00A41D47" w:rsidP="00A41D47">
      <w:pPr>
        <w:pStyle w:val="Style2"/>
        <w:spacing w:after="240"/>
        <w:rPr>
          <w:rFonts w:cs="Segoe UI"/>
          <w:kern w:val="16"/>
        </w:rPr>
      </w:pPr>
      <w:r w:rsidRPr="002229BD">
        <w:rPr>
          <w:rFonts w:cs="Segoe UI"/>
          <w:kern w:val="16"/>
        </w:rPr>
        <w:t>Include monitoring and commenting on automated decision systems in the general powers and duties of the commissioner.</w:t>
      </w:r>
      <w:r>
        <w:rPr>
          <w:rFonts w:cs="Segoe UI"/>
          <w:kern w:val="16"/>
        </w:rPr>
        <w:t xml:space="preserve"> </w:t>
      </w:r>
      <w:r>
        <w:rPr>
          <w:lang w:val="en-CA"/>
        </w:rPr>
        <w:t>[Appendix K, s</w:t>
      </w:r>
      <w:r>
        <w:rPr>
          <w:rFonts w:cs="Segoe UI"/>
          <w:kern w:val="16"/>
        </w:rPr>
        <w:t>. 72.3(4)]</w:t>
      </w:r>
    </w:p>
    <w:p w14:paraId="7515D6C3" w14:textId="77777777" w:rsidR="00A41D47" w:rsidRDefault="00A41D47" w:rsidP="00A41D47">
      <w:pPr>
        <w:pStyle w:val="Style2"/>
        <w:numPr>
          <w:ilvl w:val="0"/>
          <w:numId w:val="0"/>
        </w:numPr>
        <w:spacing w:after="240"/>
        <w:ind w:left="1080"/>
      </w:pPr>
      <w:r>
        <w:t>Privacy Breach Reporting</w:t>
      </w:r>
    </w:p>
    <w:p w14:paraId="61DCDC11" w14:textId="77777777" w:rsidR="00A41D47" w:rsidRPr="00CE7517" w:rsidRDefault="00A41D47" w:rsidP="00A41D47">
      <w:pPr>
        <w:pStyle w:val="RecommendationHeading"/>
        <w:spacing w:before="100" w:beforeAutospacing="1" w:after="100" w:afterAutospacing="1"/>
      </w:pPr>
      <w:r w:rsidRPr="00CE7517">
        <w:t>Recommendation</w:t>
      </w:r>
    </w:p>
    <w:p w14:paraId="70F3614C" w14:textId="77777777" w:rsidR="00A41D47" w:rsidRPr="00CE7517" w:rsidRDefault="00A41D47" w:rsidP="00A41D47">
      <w:pPr>
        <w:pStyle w:val="Style2"/>
        <w:spacing w:before="100" w:beforeAutospacing="1" w:after="240" w:afterAutospacing="1"/>
        <w:rPr>
          <w:rFonts w:cs="Segoe UI"/>
          <w:kern w:val="16"/>
        </w:rPr>
      </w:pPr>
      <w:r>
        <w:rPr>
          <w:lang w:val="en-CA"/>
        </w:rPr>
        <w:t xml:space="preserve">That the </w:t>
      </w:r>
      <w:r>
        <w:rPr>
          <w:i/>
          <w:lang w:val="en-CA"/>
        </w:rPr>
        <w:t xml:space="preserve">Act </w:t>
      </w:r>
      <w:r>
        <w:rPr>
          <w:lang w:val="en-CA"/>
        </w:rPr>
        <w:t>be amended to reflect consistency in the requirements to report a privacy breach to the commissioner and to the affected individual and to allow the head of a public body, on notification to the commissioner, to refrain from notifying the individual concerned if there is a risk of significant harm to another person. [Appendix K, s. 64]</w:t>
      </w:r>
    </w:p>
    <w:p w14:paraId="43E89ABE" w14:textId="77777777" w:rsidR="00A41D47" w:rsidRPr="00CE7517" w:rsidRDefault="00A41D47" w:rsidP="00A41D47">
      <w:pPr>
        <w:pStyle w:val="Style2"/>
        <w:numPr>
          <w:ilvl w:val="0"/>
          <w:numId w:val="0"/>
        </w:numPr>
        <w:spacing w:before="100" w:beforeAutospacing="1" w:after="240" w:afterAutospacing="1"/>
        <w:ind w:left="864" w:hanging="288"/>
        <w:rPr>
          <w:rFonts w:cs="Segoe UI"/>
          <w:b/>
          <w:kern w:val="16"/>
        </w:rPr>
      </w:pPr>
      <w:r w:rsidRPr="00CE7517">
        <w:rPr>
          <w:rFonts w:cs="Segoe UI"/>
          <w:b/>
          <w:kern w:val="16"/>
        </w:rPr>
        <w:t>Administrative:</w:t>
      </w:r>
      <w:r w:rsidRPr="00CE7517">
        <w:rPr>
          <w:rFonts w:cs="Segoe UI"/>
          <w:b/>
          <w:kern w:val="16"/>
        </w:rPr>
        <w:tab/>
      </w:r>
    </w:p>
    <w:p w14:paraId="4D8547DC"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That all public bodies report privacy breaches to the ATIPP Office as well as to the OIPC.</w:t>
      </w:r>
    </w:p>
    <w:p w14:paraId="0D229ECA" w14:textId="77777777" w:rsidR="00A41D47" w:rsidRDefault="00A41D47" w:rsidP="00A41D47">
      <w:pPr>
        <w:pStyle w:val="Style2"/>
        <w:numPr>
          <w:ilvl w:val="0"/>
          <w:numId w:val="0"/>
        </w:numPr>
        <w:spacing w:after="240"/>
        <w:ind w:left="1080"/>
      </w:pPr>
      <w:r>
        <w:t>Prospective and Third Party Privacy Complaints</w:t>
      </w:r>
    </w:p>
    <w:p w14:paraId="04325306" w14:textId="77777777" w:rsidR="00A41D47" w:rsidRPr="00CE7517" w:rsidRDefault="00A41D47" w:rsidP="00A41D47">
      <w:pPr>
        <w:pStyle w:val="RecommendationHeading"/>
        <w:spacing w:before="100" w:beforeAutospacing="1" w:after="100" w:afterAutospacing="1"/>
      </w:pPr>
      <w:r w:rsidRPr="00CE7517">
        <w:lastRenderedPageBreak/>
        <w:t>Recommendation</w:t>
      </w:r>
    </w:p>
    <w:p w14:paraId="19A7C408" w14:textId="77777777" w:rsidR="00A41D47" w:rsidRPr="00CE7517" w:rsidRDefault="00A41D47" w:rsidP="00A41D47">
      <w:pPr>
        <w:pStyle w:val="Style2"/>
        <w:numPr>
          <w:ilvl w:val="0"/>
          <w:numId w:val="0"/>
        </w:numPr>
        <w:spacing w:after="240"/>
        <w:ind w:left="720"/>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w:t>
      </w:r>
    </w:p>
    <w:p w14:paraId="541818E2" w14:textId="77777777" w:rsidR="00A41D47" w:rsidRPr="00CE7517" w:rsidRDefault="00A41D47" w:rsidP="00A41D47">
      <w:pPr>
        <w:pStyle w:val="Style2"/>
        <w:numPr>
          <w:ilvl w:val="0"/>
          <w:numId w:val="26"/>
        </w:numPr>
        <w:spacing w:after="240"/>
        <w:rPr>
          <w:rFonts w:cs="Segoe UI"/>
          <w:kern w:val="16"/>
        </w:rPr>
      </w:pPr>
      <w:r w:rsidRPr="00CE7517">
        <w:rPr>
          <w:rFonts w:cs="Segoe UI"/>
          <w:kern w:val="16"/>
        </w:rPr>
        <w:t>Allow complainants to file prospective complaints about privacy breaches.</w:t>
      </w:r>
      <w:r>
        <w:rPr>
          <w:rFonts w:cs="Segoe UI"/>
          <w:kern w:val="16"/>
        </w:rPr>
        <w:t xml:space="preserve"> </w:t>
      </w:r>
      <w:r>
        <w:rPr>
          <w:lang w:val="en-CA"/>
        </w:rPr>
        <w:t>[Appendix K, s. 73(1) and (2)]</w:t>
      </w:r>
    </w:p>
    <w:p w14:paraId="3B7F75DC" w14:textId="77777777" w:rsidR="00A41D47" w:rsidRPr="00CE7517" w:rsidRDefault="00A41D47" w:rsidP="00A41D47">
      <w:pPr>
        <w:pStyle w:val="Style2"/>
        <w:numPr>
          <w:ilvl w:val="0"/>
          <w:numId w:val="26"/>
        </w:numPr>
        <w:spacing w:after="240"/>
        <w:rPr>
          <w:rFonts w:cs="Segoe UI"/>
          <w:kern w:val="16"/>
        </w:rPr>
      </w:pPr>
      <w:r w:rsidRPr="00CE7517">
        <w:rPr>
          <w:rFonts w:cs="Segoe UI"/>
          <w:kern w:val="16"/>
        </w:rPr>
        <w:t>Remove the requirement for individual consent to the filing of a privacy complaint.</w:t>
      </w:r>
      <w:r>
        <w:rPr>
          <w:rFonts w:cs="Segoe UI"/>
          <w:kern w:val="16"/>
        </w:rPr>
        <w:t xml:space="preserve"> </w:t>
      </w:r>
      <w:r>
        <w:rPr>
          <w:lang w:val="en-CA"/>
        </w:rPr>
        <w:t>[Appendix K, s. 73(1) and (2)]</w:t>
      </w:r>
    </w:p>
    <w:p w14:paraId="23D95802" w14:textId="77777777" w:rsidR="00A41D47" w:rsidRDefault="00A41D47" w:rsidP="00A41D47">
      <w:pPr>
        <w:pStyle w:val="Style2"/>
        <w:numPr>
          <w:ilvl w:val="0"/>
          <w:numId w:val="0"/>
        </w:numPr>
        <w:spacing w:after="240"/>
        <w:ind w:left="1080"/>
      </w:pPr>
      <w:r>
        <w:t>Anonymity of Privacy Complaints</w:t>
      </w:r>
    </w:p>
    <w:p w14:paraId="64120B75" w14:textId="77777777" w:rsidR="00A41D47" w:rsidRPr="00CE7517" w:rsidRDefault="00A41D47" w:rsidP="00A41D47">
      <w:pPr>
        <w:pStyle w:val="RecommendationHeading"/>
        <w:spacing w:before="100" w:beforeAutospacing="1" w:after="100" w:afterAutospacing="1"/>
      </w:pPr>
      <w:r w:rsidRPr="00CE7517">
        <w:t>Recommendation</w:t>
      </w:r>
    </w:p>
    <w:p w14:paraId="234E7354" w14:textId="77777777" w:rsidR="00A41D47" w:rsidRPr="00CE7517" w:rsidRDefault="00A41D47" w:rsidP="00A41D47">
      <w:pPr>
        <w:pStyle w:val="Style2"/>
        <w:numPr>
          <w:ilvl w:val="0"/>
          <w:numId w:val="26"/>
        </w:numPr>
        <w:spacing w:before="100" w:beforeAutospacing="1" w:after="240" w:afterAutospacing="1"/>
        <w:rPr>
          <w:rFonts w:cs="Segoe UI"/>
          <w:kern w:val="16"/>
        </w:rPr>
      </w:pPr>
      <w:r>
        <w:rPr>
          <w:rFonts w:cs="Segoe UI"/>
          <w:kern w:val="16"/>
        </w:rPr>
        <w:t xml:space="preserve">That the </w:t>
      </w:r>
      <w:r w:rsidRPr="00E73863">
        <w:rPr>
          <w:rFonts w:cs="Segoe UI"/>
          <w:i/>
          <w:kern w:val="16"/>
        </w:rPr>
        <w:t>Act</w:t>
      </w:r>
      <w:r>
        <w:rPr>
          <w:rFonts w:cs="Segoe UI"/>
          <w:kern w:val="16"/>
        </w:rPr>
        <w:t xml:space="preserve"> be amended to a</w:t>
      </w:r>
      <w:r w:rsidRPr="00CE7517">
        <w:rPr>
          <w:rFonts w:cs="Segoe UI"/>
          <w:kern w:val="16"/>
        </w:rPr>
        <w:t xml:space="preserve">llow </w:t>
      </w:r>
      <w:r>
        <w:rPr>
          <w:rFonts w:cs="Segoe UI"/>
          <w:kern w:val="16"/>
        </w:rPr>
        <w:t xml:space="preserve">the commissioner to accept a privacy complaint from a person who wishes to remain anonymous, if their identity is not relevant to the investigation. </w:t>
      </w:r>
      <w:r>
        <w:rPr>
          <w:lang w:val="en-CA"/>
        </w:rPr>
        <w:t>[Appendix K, s. 73(6), (7) and (8)]</w:t>
      </w:r>
    </w:p>
    <w:p w14:paraId="13AB1F9B" w14:textId="77777777" w:rsidR="00A41D47" w:rsidRDefault="00A41D47" w:rsidP="00A41D47"/>
    <w:p w14:paraId="26E838BB" w14:textId="77777777" w:rsidR="00A41D47" w:rsidRDefault="00A41D47" w:rsidP="00A41D47">
      <w:pPr>
        <w:pStyle w:val="RecommendationHeading"/>
      </w:pPr>
      <w:r>
        <w:t>Politicial Parties and Personal Information</w:t>
      </w:r>
    </w:p>
    <w:p w14:paraId="35D512FC" w14:textId="77777777" w:rsidR="00A41D47" w:rsidRDefault="00A41D47" w:rsidP="00A41D47"/>
    <w:p w14:paraId="4A46181A" w14:textId="77777777" w:rsidR="00A41D47" w:rsidRPr="00CE7517" w:rsidRDefault="00A41D47" w:rsidP="00A41D47">
      <w:pPr>
        <w:pStyle w:val="RecommendationHeading"/>
        <w:spacing w:before="100" w:beforeAutospacing="1" w:after="100" w:afterAutospacing="1"/>
      </w:pPr>
      <w:r w:rsidRPr="00CE7517">
        <w:t>Recommendation</w:t>
      </w:r>
    </w:p>
    <w:p w14:paraId="7E176D04" w14:textId="77777777" w:rsidR="00A41D47" w:rsidRPr="00CE7517" w:rsidRDefault="00A41D47" w:rsidP="00A41D47">
      <w:pPr>
        <w:pStyle w:val="Style2"/>
        <w:numPr>
          <w:ilvl w:val="0"/>
          <w:numId w:val="0"/>
        </w:numPr>
        <w:spacing w:before="100" w:beforeAutospacing="1" w:after="240" w:afterAutospacing="1"/>
        <w:ind w:left="864" w:hanging="288"/>
        <w:rPr>
          <w:rFonts w:cs="Segoe UI"/>
          <w:kern w:val="16"/>
        </w:rPr>
      </w:pPr>
      <w:r w:rsidRPr="00CE7517">
        <w:rPr>
          <w:rFonts w:cs="Segoe UI"/>
          <w:b/>
          <w:kern w:val="16"/>
        </w:rPr>
        <w:t>Administrative:</w:t>
      </w:r>
    </w:p>
    <w:p w14:paraId="63BE2EE8" w14:textId="77777777" w:rsidR="00A41D47" w:rsidRPr="00CE7517" w:rsidRDefault="00A41D47" w:rsidP="00A41D47">
      <w:pPr>
        <w:pStyle w:val="Style2"/>
        <w:spacing w:before="100" w:beforeAutospacing="1" w:after="240" w:afterAutospacing="1"/>
        <w:rPr>
          <w:rFonts w:cs="Segoe UI"/>
          <w:kern w:val="16"/>
        </w:rPr>
      </w:pPr>
      <w:r>
        <w:rPr>
          <w:rFonts w:cs="Segoe UI"/>
          <w:kern w:val="16"/>
        </w:rPr>
        <w:t>That g</w:t>
      </w:r>
      <w:r w:rsidRPr="00CE7517">
        <w:rPr>
          <w:rFonts w:cs="Segoe UI"/>
          <w:kern w:val="16"/>
        </w:rPr>
        <w:t xml:space="preserve">overnment proceed expeditiously with the development of a regulatory and oversight regime covering the collection, use and disclosure of personal information by </w:t>
      </w:r>
      <w:r>
        <w:rPr>
          <w:rFonts w:cs="Segoe UI"/>
          <w:kern w:val="16"/>
        </w:rPr>
        <w:t xml:space="preserve">registered </w:t>
      </w:r>
      <w:r w:rsidRPr="00CE7517">
        <w:rPr>
          <w:rFonts w:cs="Segoe UI"/>
          <w:kern w:val="16"/>
        </w:rPr>
        <w:t>political parties.</w:t>
      </w:r>
    </w:p>
    <w:p w14:paraId="121A6F3F" w14:textId="77777777" w:rsidR="00A41D47" w:rsidRDefault="00A41D47" w:rsidP="00A41D47">
      <w:pPr>
        <w:pStyle w:val="RecommendationHeading"/>
        <w:jc w:val="both"/>
      </w:pPr>
      <w:r>
        <w:lastRenderedPageBreak/>
        <w:t>Alumni Engagement</w:t>
      </w:r>
    </w:p>
    <w:p w14:paraId="1B2A8C1F" w14:textId="77777777" w:rsidR="00A41D47" w:rsidRDefault="00A41D47" w:rsidP="00A41D47"/>
    <w:p w14:paraId="4A4E38A2" w14:textId="77777777" w:rsidR="00A41D47" w:rsidRPr="00CE7517" w:rsidRDefault="00A41D47" w:rsidP="00A41D47">
      <w:pPr>
        <w:pStyle w:val="RecommendationHeading"/>
        <w:spacing w:before="100" w:beforeAutospacing="1" w:after="100" w:afterAutospacing="1"/>
      </w:pPr>
      <w:r w:rsidRPr="00CE7517">
        <w:t>Recommendation</w:t>
      </w:r>
    </w:p>
    <w:p w14:paraId="35DF819C" w14:textId="77777777" w:rsidR="00A41D47" w:rsidRDefault="00A41D47" w:rsidP="00A41D47">
      <w:pPr>
        <w:pStyle w:val="Style2"/>
        <w:numPr>
          <w:ilvl w:val="0"/>
          <w:numId w:val="0"/>
        </w:numPr>
        <w:spacing w:before="100" w:beforeAutospacing="1" w:after="240"/>
        <w:ind w:left="576"/>
        <w:rPr>
          <w:rFonts w:cs="Segoe UI"/>
          <w:kern w:val="16"/>
        </w:rPr>
      </w:pPr>
      <w:r w:rsidRPr="00CE7517">
        <w:rPr>
          <w:rFonts w:cs="Segoe UI"/>
          <w:kern w:val="16"/>
        </w:rPr>
        <w:t xml:space="preserve">That </w:t>
      </w:r>
      <w:r>
        <w:rPr>
          <w:rFonts w:cs="Segoe UI"/>
          <w:kern w:val="16"/>
        </w:rPr>
        <w:t xml:space="preserve">the </w:t>
      </w:r>
      <w:r>
        <w:rPr>
          <w:rFonts w:cs="Segoe UI"/>
          <w:i/>
          <w:kern w:val="16"/>
        </w:rPr>
        <w:t>Act</w:t>
      </w:r>
      <w:r>
        <w:rPr>
          <w:rFonts w:cs="Segoe UI"/>
          <w:kern w:val="16"/>
        </w:rPr>
        <w:t xml:space="preserve"> be amended to:</w:t>
      </w:r>
    </w:p>
    <w:p w14:paraId="5A7C0095" w14:textId="77777777" w:rsidR="00A41D47" w:rsidRDefault="00A41D47" w:rsidP="00A41D47">
      <w:pPr>
        <w:pStyle w:val="Style2"/>
        <w:spacing w:before="100" w:beforeAutospacing="1" w:after="240"/>
        <w:rPr>
          <w:rFonts w:cs="Segoe UI"/>
          <w:kern w:val="16"/>
        </w:rPr>
      </w:pPr>
      <w:r>
        <w:rPr>
          <w:rFonts w:cs="Segoe UI"/>
          <w:kern w:val="16"/>
        </w:rPr>
        <w:t>Allow post-secondary educational bodies to use personal information in alumni records for outreach and engagement purposes. [Appendix K, s. 67]</w:t>
      </w:r>
    </w:p>
    <w:p w14:paraId="622F35D5" w14:textId="77777777" w:rsidR="00A41D47" w:rsidRPr="00CE7517" w:rsidRDefault="00A41D47" w:rsidP="00A41D47">
      <w:pPr>
        <w:pStyle w:val="Style2"/>
        <w:spacing w:before="100" w:beforeAutospacing="1" w:after="240"/>
        <w:rPr>
          <w:rFonts w:cs="Segoe UI"/>
          <w:kern w:val="16"/>
        </w:rPr>
      </w:pPr>
      <w:r>
        <w:rPr>
          <w:rFonts w:cs="Segoe UI"/>
          <w:kern w:val="16"/>
        </w:rPr>
        <w:t>Allow alumni to request that their personal information cease to be used for outreach and engagement activities. [Appendix K, s. 67(2)(c)]</w:t>
      </w:r>
    </w:p>
    <w:p w14:paraId="48312730" w14:textId="77777777" w:rsidR="00A41D47" w:rsidRDefault="00A41D47" w:rsidP="00A41D47">
      <w:pPr>
        <w:pStyle w:val="RecommendationHeading"/>
        <w:jc w:val="both"/>
      </w:pPr>
      <w:r>
        <w:t>Complaints, Recommendations and Appeals</w:t>
      </w:r>
    </w:p>
    <w:p w14:paraId="20B92B1D" w14:textId="77777777" w:rsidR="00A41D47" w:rsidRDefault="00A41D47" w:rsidP="00A41D47">
      <w:pPr>
        <w:pStyle w:val="Style2"/>
        <w:numPr>
          <w:ilvl w:val="0"/>
          <w:numId w:val="0"/>
        </w:numPr>
        <w:spacing w:after="240"/>
        <w:ind w:left="1080"/>
      </w:pPr>
      <w:r>
        <w:t>Parties to a Complaint</w:t>
      </w:r>
    </w:p>
    <w:p w14:paraId="7AB7C6BB" w14:textId="77777777" w:rsidR="00A41D47" w:rsidRPr="00CE7517" w:rsidRDefault="00A41D47" w:rsidP="00A41D47">
      <w:pPr>
        <w:pStyle w:val="RecommendationHeading"/>
        <w:spacing w:before="100" w:beforeAutospacing="1" w:after="100" w:afterAutospacing="1"/>
      </w:pPr>
      <w:r w:rsidRPr="00CE7517">
        <w:t>Recommendation</w:t>
      </w:r>
    </w:p>
    <w:p w14:paraId="774FF3E8" w14:textId="77777777" w:rsidR="00A41D47" w:rsidRPr="00CE7517" w:rsidRDefault="00A41D47" w:rsidP="00A41D47">
      <w:pPr>
        <w:pStyle w:val="Style2"/>
        <w:spacing w:before="100" w:beforeAutospacing="1" w:after="240" w:afterAutospacing="1"/>
        <w:rPr>
          <w:rFonts w:cs="Segoe UI"/>
          <w:kern w:val="16"/>
        </w:rPr>
      </w:pPr>
      <w:r w:rsidRPr="00CE7517">
        <w:rPr>
          <w:rFonts w:cs="Segoe UI"/>
          <w:kern w:val="16"/>
        </w:rPr>
        <w:t xml:space="preserve">That the </w:t>
      </w:r>
      <w:r w:rsidRPr="00CE7517">
        <w:rPr>
          <w:rFonts w:cs="Segoe UI"/>
          <w:i/>
          <w:kern w:val="16"/>
        </w:rPr>
        <w:t>Act</w:t>
      </w:r>
      <w:r w:rsidRPr="00CE7517">
        <w:rPr>
          <w:rFonts w:cs="Segoe UI"/>
          <w:kern w:val="16"/>
        </w:rPr>
        <w:t xml:space="preserve"> be amended to provide that when a complaint is made regarding information witheld due to third party business interests, the third party is considered a party to the complaint.  </w:t>
      </w:r>
      <w:r>
        <w:rPr>
          <w:lang w:val="en-CA"/>
        </w:rPr>
        <w:t>[Appendix K, s. 44(1.1)]</w:t>
      </w:r>
    </w:p>
    <w:p w14:paraId="514D14C6" w14:textId="77777777" w:rsidR="00A41D47" w:rsidRDefault="00A41D47" w:rsidP="00A41D47">
      <w:pPr>
        <w:pStyle w:val="Style2"/>
        <w:numPr>
          <w:ilvl w:val="0"/>
          <w:numId w:val="0"/>
        </w:numPr>
        <w:spacing w:after="240"/>
        <w:ind w:left="1080"/>
      </w:pPr>
      <w:r>
        <w:t>Complaint Investigation Process</w:t>
      </w:r>
    </w:p>
    <w:p w14:paraId="1522D5C3" w14:textId="77777777" w:rsidR="00A41D47" w:rsidRPr="00CE7517" w:rsidRDefault="00A41D47" w:rsidP="00A41D47">
      <w:pPr>
        <w:pStyle w:val="RecommendationHeading"/>
        <w:spacing w:before="100" w:beforeAutospacing="1" w:after="100" w:afterAutospacing="1"/>
      </w:pPr>
      <w:r w:rsidRPr="00CE7517">
        <w:t>Recommendation</w:t>
      </w:r>
    </w:p>
    <w:p w14:paraId="746F478B" w14:textId="77777777" w:rsidR="00A41D47" w:rsidRDefault="00A41D47" w:rsidP="00A41D47">
      <w:pPr>
        <w:pStyle w:val="Style2"/>
        <w:numPr>
          <w:ilvl w:val="0"/>
          <w:numId w:val="0"/>
        </w:numPr>
        <w:spacing w:before="100" w:beforeAutospacing="1" w:after="240"/>
        <w:ind w:left="864" w:hanging="288"/>
        <w:rPr>
          <w:rFonts w:cs="Segoe UI"/>
          <w:kern w:val="16"/>
        </w:rPr>
      </w:pPr>
      <w:r w:rsidRPr="00CE7517">
        <w:rPr>
          <w:rFonts w:cs="Segoe UI"/>
          <w:kern w:val="16"/>
        </w:rPr>
        <w:t xml:space="preserve">That </w:t>
      </w:r>
      <w:r>
        <w:rPr>
          <w:rFonts w:cs="Segoe UI"/>
          <w:kern w:val="16"/>
        </w:rPr>
        <w:t xml:space="preserve">the </w:t>
      </w:r>
      <w:r>
        <w:rPr>
          <w:rFonts w:cs="Segoe UI"/>
          <w:i/>
          <w:kern w:val="16"/>
        </w:rPr>
        <w:t>Act</w:t>
      </w:r>
      <w:r>
        <w:rPr>
          <w:rFonts w:cs="Segoe UI"/>
          <w:kern w:val="16"/>
        </w:rPr>
        <w:t xml:space="preserve"> be amended to:</w:t>
      </w:r>
    </w:p>
    <w:p w14:paraId="6C18980E" w14:textId="77777777" w:rsidR="00A41D47" w:rsidRDefault="00A41D47" w:rsidP="00A41D47">
      <w:pPr>
        <w:pStyle w:val="Style2"/>
        <w:spacing w:before="100" w:beforeAutospacing="1" w:after="240"/>
        <w:rPr>
          <w:rFonts w:cs="Segoe UI"/>
          <w:kern w:val="16"/>
        </w:rPr>
      </w:pPr>
      <w:r>
        <w:rPr>
          <w:rFonts w:cs="Segoe UI"/>
          <w:kern w:val="16"/>
        </w:rPr>
        <w:lastRenderedPageBreak/>
        <w:t xml:space="preserve">Allow an additional five days for parties to a complaint to make representations to the commissioner and for the initial informal resolution process. </w:t>
      </w:r>
      <w:r>
        <w:rPr>
          <w:lang w:val="en-CA"/>
        </w:rPr>
        <w:t>[Appendix K, s. 44(2) and (4)]</w:t>
      </w:r>
    </w:p>
    <w:p w14:paraId="068E34F8" w14:textId="77777777" w:rsidR="00A41D47" w:rsidRDefault="00A41D47" w:rsidP="00A41D47">
      <w:pPr>
        <w:pStyle w:val="Style2"/>
        <w:spacing w:before="100" w:beforeAutospacing="1" w:after="240"/>
        <w:rPr>
          <w:rFonts w:cs="Segoe UI"/>
          <w:kern w:val="16"/>
        </w:rPr>
      </w:pPr>
      <w:r>
        <w:rPr>
          <w:rFonts w:cs="Segoe UI"/>
          <w:kern w:val="16"/>
        </w:rPr>
        <w:t xml:space="preserve">Reduce the commissioner’s optional extension to the informal resolution process by five days. </w:t>
      </w:r>
      <w:r>
        <w:rPr>
          <w:lang w:val="en-CA"/>
        </w:rPr>
        <w:t>[Appendix K, s. 44(5)]</w:t>
      </w:r>
    </w:p>
    <w:p w14:paraId="1892C684" w14:textId="77777777" w:rsidR="00A41D47" w:rsidRPr="00A55A2A" w:rsidRDefault="00A41D47" w:rsidP="00A41D47">
      <w:pPr>
        <w:pStyle w:val="Style2"/>
        <w:numPr>
          <w:ilvl w:val="0"/>
          <w:numId w:val="0"/>
        </w:numPr>
        <w:spacing w:before="100" w:beforeAutospacing="1" w:after="240"/>
        <w:ind w:left="576"/>
        <w:rPr>
          <w:rFonts w:cs="Segoe UI"/>
          <w:b/>
          <w:kern w:val="16"/>
        </w:rPr>
      </w:pPr>
      <w:r>
        <w:rPr>
          <w:rFonts w:cs="Segoe UI"/>
          <w:b/>
          <w:kern w:val="16"/>
        </w:rPr>
        <w:t>Suggestions:</w:t>
      </w:r>
    </w:p>
    <w:p w14:paraId="51D6872D" w14:textId="77777777" w:rsidR="00A41D47" w:rsidRDefault="00A41D47" w:rsidP="00A41D47">
      <w:pPr>
        <w:pStyle w:val="Style2"/>
        <w:spacing w:before="100" w:beforeAutospacing="1" w:after="240"/>
      </w:pPr>
      <w:r w:rsidRPr="003B5FB7">
        <w:t>If a complaint contains insufficient particulars to allow a public body to identify the circumstance in question and respond meaningfully, the OIPC should seek further particulars from the complainant.  If no such particulars are forthcoming, the OIPC should consider refusing to investigate the complaint.</w:t>
      </w:r>
    </w:p>
    <w:p w14:paraId="2E0C9F4B" w14:textId="77777777" w:rsidR="00A41D47" w:rsidRPr="003B5FB7" w:rsidRDefault="00A41D47" w:rsidP="00A41D47">
      <w:pPr>
        <w:pStyle w:val="Style2"/>
        <w:spacing w:before="100" w:beforeAutospacing="1" w:after="240"/>
      </w:pPr>
      <w:r w:rsidRPr="003B5FB7">
        <w:t xml:space="preserve">The OIPC </w:t>
      </w:r>
      <w:r>
        <w:t xml:space="preserve">formally </w:t>
      </w:r>
      <w:r w:rsidRPr="003B5FB7">
        <w:t>advise the complainant and the public body of the cessation of the informal resolution process.</w:t>
      </w:r>
    </w:p>
    <w:p w14:paraId="3547C0D6" w14:textId="77777777" w:rsidR="00A41D47" w:rsidRPr="003B5FB7" w:rsidRDefault="00A41D47" w:rsidP="00A41D47">
      <w:pPr>
        <w:pStyle w:val="Style2"/>
        <w:spacing w:before="100" w:beforeAutospacing="1" w:after="240"/>
      </w:pPr>
      <w:r w:rsidRPr="003B5FB7">
        <w:t>The OIPC advise the complainant and the public body no later than five days following the cessation of the informal process of the general conclusions of the OIPC with respect to the complaint and the likely recommendation(s).</w:t>
      </w:r>
    </w:p>
    <w:p w14:paraId="1CBD9B40" w14:textId="77777777" w:rsidR="00A41D47" w:rsidRPr="00A55A2A" w:rsidRDefault="00A41D47" w:rsidP="00A41D47">
      <w:pPr>
        <w:pStyle w:val="Style2"/>
        <w:spacing w:before="100" w:beforeAutospacing="1" w:after="240"/>
      </w:pPr>
      <w:r w:rsidRPr="003B5FB7">
        <w:t>After being so notified, the complainant and the public body be given five days within which to provide the OIPC with a final written submission, should they so choose.</w:t>
      </w:r>
    </w:p>
    <w:p w14:paraId="30F9A0FF" w14:textId="77777777" w:rsidR="00A41D47" w:rsidRDefault="00A41D47" w:rsidP="00A41D47">
      <w:pPr>
        <w:pStyle w:val="Style2"/>
        <w:numPr>
          <w:ilvl w:val="0"/>
          <w:numId w:val="0"/>
        </w:numPr>
        <w:spacing w:after="240"/>
        <w:ind w:left="1080"/>
      </w:pPr>
    </w:p>
    <w:p w14:paraId="73A219B2" w14:textId="77777777" w:rsidR="00A41D47" w:rsidRDefault="00A41D47" w:rsidP="00A41D47">
      <w:pPr>
        <w:pStyle w:val="Style2"/>
        <w:numPr>
          <w:ilvl w:val="0"/>
          <w:numId w:val="0"/>
        </w:numPr>
        <w:spacing w:after="240"/>
        <w:ind w:left="1080"/>
      </w:pPr>
      <w:r>
        <w:t>Extent of the Appeal Right</w:t>
      </w:r>
    </w:p>
    <w:p w14:paraId="2CC0B14F" w14:textId="77777777" w:rsidR="00A41D47" w:rsidRPr="00CE7517" w:rsidRDefault="00A41D47" w:rsidP="00A41D47">
      <w:pPr>
        <w:pStyle w:val="RecommendationHeading"/>
        <w:spacing w:before="100" w:beforeAutospacing="1" w:after="100" w:afterAutospacing="1"/>
      </w:pPr>
      <w:r w:rsidRPr="00CE7517">
        <w:t>Recommendation</w:t>
      </w:r>
    </w:p>
    <w:p w14:paraId="775EF00C" w14:textId="77777777" w:rsidR="00A41D47" w:rsidRPr="00CE7517" w:rsidRDefault="00A41D47" w:rsidP="00A41D47">
      <w:pPr>
        <w:pStyle w:val="Style2"/>
        <w:numPr>
          <w:ilvl w:val="0"/>
          <w:numId w:val="0"/>
        </w:numPr>
        <w:spacing w:before="100" w:beforeAutospacing="1" w:after="240"/>
        <w:ind w:left="864" w:hanging="288"/>
        <w:rPr>
          <w:rFonts w:cs="Segoe UI"/>
          <w:kern w:val="16"/>
          <w:lang w:val="en-CA"/>
        </w:rPr>
      </w:pPr>
      <w:r w:rsidRPr="00CE7517">
        <w:rPr>
          <w:rFonts w:cs="Segoe UI"/>
          <w:kern w:val="16"/>
          <w:lang w:val="en-CA"/>
        </w:rPr>
        <w:t xml:space="preserve">That the </w:t>
      </w:r>
      <w:r w:rsidRPr="00CE7517">
        <w:rPr>
          <w:rFonts w:cs="Segoe UI"/>
          <w:i/>
          <w:kern w:val="16"/>
          <w:lang w:val="en-CA"/>
        </w:rPr>
        <w:t>Act</w:t>
      </w:r>
      <w:r w:rsidRPr="00CE7517">
        <w:rPr>
          <w:rFonts w:cs="Segoe UI"/>
          <w:kern w:val="16"/>
          <w:lang w:val="en-CA"/>
        </w:rPr>
        <w:t xml:space="preserve"> be amended to: </w:t>
      </w:r>
    </w:p>
    <w:p w14:paraId="102C0016" w14:textId="77777777" w:rsidR="00A41D47" w:rsidRDefault="00A41D47" w:rsidP="00A41D47">
      <w:pPr>
        <w:pStyle w:val="Style2"/>
        <w:spacing w:before="100" w:beforeAutospacing="1" w:after="240"/>
        <w:rPr>
          <w:rFonts w:cs="Segoe UI"/>
          <w:kern w:val="16"/>
          <w:lang w:val="en-CA"/>
        </w:rPr>
      </w:pPr>
      <w:r>
        <w:rPr>
          <w:rFonts w:cs="Segoe UI"/>
          <w:kern w:val="16"/>
          <w:lang w:val="en-CA"/>
        </w:rPr>
        <w:lastRenderedPageBreak/>
        <w:t xml:space="preserve">Allow a person to file a complaint for failure to comply with a obligation under the </w:t>
      </w:r>
      <w:r w:rsidRPr="00D54E57">
        <w:rPr>
          <w:rFonts w:cs="Segoe UI"/>
          <w:i/>
          <w:kern w:val="16"/>
          <w:lang w:val="en-CA"/>
        </w:rPr>
        <w:t>Act</w:t>
      </w:r>
      <w:r>
        <w:rPr>
          <w:rFonts w:cs="Segoe UI"/>
          <w:kern w:val="16"/>
          <w:lang w:val="en-CA"/>
        </w:rPr>
        <w:t xml:space="preserve">. </w:t>
      </w:r>
      <w:r>
        <w:rPr>
          <w:lang w:val="en-CA"/>
        </w:rPr>
        <w:t>[Appendix K, s. 42]</w:t>
      </w:r>
    </w:p>
    <w:p w14:paraId="030C0C0F" w14:textId="77777777" w:rsidR="00A41D47" w:rsidRPr="00CE7517" w:rsidRDefault="00A41D47" w:rsidP="00A41D47">
      <w:pPr>
        <w:pStyle w:val="Style2"/>
        <w:spacing w:before="100" w:beforeAutospacing="1" w:after="240"/>
        <w:rPr>
          <w:lang w:val="en-CA"/>
        </w:rPr>
      </w:pPr>
      <w:r w:rsidRPr="00CE7517">
        <w:rPr>
          <w:lang w:val="en-CA"/>
        </w:rPr>
        <w:t xml:space="preserve">Allow the commissioner to make recommendations that a public body take steps to </w:t>
      </w:r>
      <w:r>
        <w:rPr>
          <w:lang w:val="en-CA"/>
        </w:rPr>
        <w:t>comply with</w:t>
      </w:r>
      <w:r w:rsidRPr="00CE7517">
        <w:rPr>
          <w:lang w:val="en-CA"/>
        </w:rPr>
        <w:t xml:space="preserve"> a legal obligation under the </w:t>
      </w:r>
      <w:r w:rsidRPr="00CE7517">
        <w:rPr>
          <w:i/>
          <w:lang w:val="en-CA"/>
        </w:rPr>
        <w:t>Act</w:t>
      </w:r>
      <w:r>
        <w:rPr>
          <w:lang w:val="en-CA"/>
        </w:rPr>
        <w:t xml:space="preserve"> and delete the reference to “failure to act”. [Appendix K, s. 42(1) and (2)(a), s. 47(e), s. 52(1), (2)(a), and (3), s. 56(4)(b), s. 59(1), </w:t>
      </w:r>
      <w:r w:rsidRPr="00ED3796">
        <w:rPr>
          <w:lang w:val="en-CA"/>
        </w:rPr>
        <w:t>s. 83(1)</w:t>
      </w:r>
      <w:r>
        <w:rPr>
          <w:lang w:val="en-CA"/>
        </w:rPr>
        <w:t>]</w:t>
      </w:r>
    </w:p>
    <w:p w14:paraId="00375A8B" w14:textId="77777777" w:rsidR="00A41D47" w:rsidRDefault="00A41D47" w:rsidP="00A41D47">
      <w:pPr>
        <w:pStyle w:val="Style2"/>
        <w:spacing w:before="100" w:beforeAutospacing="1" w:after="240"/>
        <w:rPr>
          <w:lang w:val="en-CA"/>
        </w:rPr>
      </w:pPr>
      <w:r>
        <w:rPr>
          <w:rFonts w:cs="Segoe UI"/>
          <w:kern w:val="16"/>
          <w:lang w:val="en-CA"/>
        </w:rPr>
        <w:t xml:space="preserve">Allow the head of a public body to </w:t>
      </w:r>
      <w:r w:rsidRPr="00560555">
        <w:rPr>
          <w:rFonts w:cs="Segoe UI"/>
          <w:kern w:val="16"/>
          <w:lang w:val="en-CA"/>
        </w:rPr>
        <w:t xml:space="preserve">apply to </w:t>
      </w:r>
      <w:r>
        <w:rPr>
          <w:rFonts w:cs="Segoe UI"/>
          <w:kern w:val="16"/>
          <w:lang w:val="en-CA"/>
        </w:rPr>
        <w:t>court</w:t>
      </w:r>
      <w:r w:rsidRPr="00560555">
        <w:rPr>
          <w:rFonts w:cs="Segoe UI"/>
          <w:kern w:val="16"/>
          <w:lang w:val="en-CA"/>
        </w:rPr>
        <w:t xml:space="preserve"> for a declaration that the public body is not required to comply with that recommendation</w:t>
      </w:r>
      <w:r>
        <w:rPr>
          <w:rFonts w:cs="Segoe UI"/>
          <w:kern w:val="16"/>
          <w:lang w:val="en-CA"/>
        </w:rPr>
        <w:t xml:space="preserve">. </w:t>
      </w:r>
      <w:r>
        <w:rPr>
          <w:lang w:val="en-CA"/>
        </w:rPr>
        <w:t>[Appendix K, s. 50(1)(c)]</w:t>
      </w:r>
    </w:p>
    <w:p w14:paraId="669937B9" w14:textId="77777777" w:rsidR="00A41D47" w:rsidRPr="00896B69" w:rsidRDefault="00A41D47" w:rsidP="00A41D47">
      <w:pPr>
        <w:pStyle w:val="Style2"/>
        <w:spacing w:before="100" w:beforeAutospacing="1" w:after="240"/>
        <w:rPr>
          <w:lang w:val="en-CA"/>
        </w:rPr>
      </w:pPr>
      <w:r>
        <w:rPr>
          <w:lang w:val="en-CA"/>
        </w:rPr>
        <w:t xml:space="preserve">Allow the commissioner to file an order with the court directing the head of the public body to take steps to comply with an obligation under the </w:t>
      </w:r>
      <w:r w:rsidRPr="00896B69">
        <w:rPr>
          <w:i/>
          <w:lang w:val="en-CA"/>
        </w:rPr>
        <w:t>Act</w:t>
      </w:r>
      <w:r>
        <w:rPr>
          <w:lang w:val="en-CA"/>
        </w:rPr>
        <w:t>. [Appendix K, s. 51(2)(c)</w:t>
      </w:r>
      <w:r>
        <w:rPr>
          <w:sz w:val="26"/>
          <w:lang w:val="en-CA"/>
        </w:rPr>
        <w:t>]</w:t>
      </w:r>
    </w:p>
    <w:p w14:paraId="1EFBB202" w14:textId="77777777" w:rsidR="00A41D47" w:rsidRPr="00896B69" w:rsidRDefault="00A41D47" w:rsidP="00A41D47">
      <w:pPr>
        <w:pStyle w:val="Style2"/>
        <w:spacing w:before="100" w:beforeAutospacing="1" w:after="240"/>
        <w:rPr>
          <w:sz w:val="22"/>
          <w:lang w:val="en-CA"/>
        </w:rPr>
      </w:pPr>
      <w:r w:rsidRPr="00896B69">
        <w:rPr>
          <w:lang w:val="en-CA"/>
        </w:rPr>
        <w:t xml:space="preserve">Allow an applicant or third party to commence </w:t>
      </w:r>
      <w:r>
        <w:rPr>
          <w:lang w:val="en-CA"/>
        </w:rPr>
        <w:t xml:space="preserve">an appeal in court of a public body’s decision not to take steps to comply with an obligation under the </w:t>
      </w:r>
      <w:r w:rsidRPr="00896B69">
        <w:rPr>
          <w:i/>
          <w:lang w:val="en-CA"/>
        </w:rPr>
        <w:t>Act.</w:t>
      </w:r>
      <w:r>
        <w:rPr>
          <w:i/>
          <w:lang w:val="en-CA"/>
        </w:rPr>
        <w:t xml:space="preserve"> </w:t>
      </w:r>
      <w:r>
        <w:rPr>
          <w:lang w:val="en-CA"/>
        </w:rPr>
        <w:t>[Appendix K, s. 54(1) and (2)</w:t>
      </w:r>
      <w:r>
        <w:rPr>
          <w:sz w:val="26"/>
          <w:lang w:val="en-CA"/>
        </w:rPr>
        <w:t>]</w:t>
      </w:r>
    </w:p>
    <w:p w14:paraId="38E8BF55" w14:textId="77777777" w:rsidR="00A41D47" w:rsidRPr="00CE7517" w:rsidRDefault="00A41D47" w:rsidP="00A41D47">
      <w:pPr>
        <w:pStyle w:val="Style2"/>
        <w:spacing w:before="100" w:beforeAutospacing="1" w:after="240"/>
        <w:rPr>
          <w:lang w:val="en-CA"/>
        </w:rPr>
      </w:pPr>
      <w:r w:rsidRPr="00CE7517">
        <w:rPr>
          <w:lang w:val="en-CA"/>
        </w:rPr>
        <w:t xml:space="preserve">Allow the court to make an order it considers appropriate should it determine that a public body has not </w:t>
      </w:r>
      <w:r>
        <w:rPr>
          <w:lang w:val="en-CA"/>
        </w:rPr>
        <w:t>complied with</w:t>
      </w:r>
      <w:r w:rsidRPr="00CE7517">
        <w:rPr>
          <w:lang w:val="en-CA"/>
        </w:rPr>
        <w:t xml:space="preserve"> an obligation </w:t>
      </w:r>
      <w:r>
        <w:rPr>
          <w:lang w:val="en-CA"/>
        </w:rPr>
        <w:t>under</w:t>
      </w:r>
      <w:r w:rsidRPr="00CE7517">
        <w:rPr>
          <w:lang w:val="en-CA"/>
        </w:rPr>
        <w:t xml:space="preserve"> the </w:t>
      </w:r>
      <w:r w:rsidRPr="00CE7517">
        <w:rPr>
          <w:i/>
          <w:lang w:val="en-CA"/>
        </w:rPr>
        <w:t>Act</w:t>
      </w:r>
      <w:r w:rsidRPr="00CE7517">
        <w:rPr>
          <w:lang w:val="en-CA"/>
        </w:rPr>
        <w:t>.</w:t>
      </w:r>
      <w:r>
        <w:rPr>
          <w:lang w:val="en-CA"/>
        </w:rPr>
        <w:t xml:space="preserve"> [Appendix K, s. 54(1)(c), s. 60(1)(d)]</w:t>
      </w:r>
    </w:p>
    <w:p w14:paraId="5400FA17" w14:textId="77777777" w:rsidR="00A41D47" w:rsidRDefault="00A41D47" w:rsidP="00A41D47">
      <w:pPr>
        <w:pStyle w:val="Style2"/>
        <w:spacing w:before="100" w:beforeAutospacing="1" w:after="240"/>
        <w:rPr>
          <w:rFonts w:cs="Segoe UI"/>
          <w:kern w:val="16"/>
          <w:lang w:val="en-CA"/>
        </w:rPr>
      </w:pPr>
      <w:r>
        <w:rPr>
          <w:rFonts w:cs="Segoe UI"/>
          <w:kern w:val="16"/>
          <w:lang w:val="en-CA"/>
        </w:rPr>
        <w:t xml:space="preserve">Remove the option for the commissioner to recommend that a public body reconsider a decision. </w:t>
      </w:r>
      <w:r>
        <w:rPr>
          <w:lang w:val="en-CA"/>
        </w:rPr>
        <w:t xml:space="preserve">[Appendix K, </w:t>
      </w:r>
      <w:r>
        <w:rPr>
          <w:rFonts w:cs="Segoe UI"/>
          <w:kern w:val="16"/>
          <w:lang w:val="en-CA"/>
        </w:rPr>
        <w:t>s. 47(b)]</w:t>
      </w:r>
    </w:p>
    <w:p w14:paraId="448738DE" w14:textId="77777777" w:rsidR="00A41D47" w:rsidRDefault="00A41D47" w:rsidP="00A41D47">
      <w:pPr>
        <w:pStyle w:val="Style2"/>
        <w:numPr>
          <w:ilvl w:val="0"/>
          <w:numId w:val="0"/>
        </w:numPr>
        <w:spacing w:after="240"/>
        <w:ind w:left="1080"/>
      </w:pPr>
      <w:r>
        <w:t>Deemed Acceptance and the Appeal Right</w:t>
      </w:r>
    </w:p>
    <w:p w14:paraId="129D87CD" w14:textId="77777777" w:rsidR="00A41D47" w:rsidRPr="00CE7517" w:rsidRDefault="00A41D47" w:rsidP="00A41D47">
      <w:pPr>
        <w:pStyle w:val="RecommendationHeading"/>
        <w:spacing w:before="100" w:beforeAutospacing="1" w:after="100" w:afterAutospacing="1"/>
      </w:pPr>
      <w:r w:rsidRPr="00CE7517">
        <w:t>Recommendation</w:t>
      </w:r>
    </w:p>
    <w:p w14:paraId="406F6D35" w14:textId="77777777" w:rsidR="00A41D47" w:rsidRPr="00CE7517" w:rsidRDefault="00A41D47" w:rsidP="00A41D47">
      <w:pPr>
        <w:pStyle w:val="Style2"/>
        <w:numPr>
          <w:ilvl w:val="0"/>
          <w:numId w:val="0"/>
        </w:numPr>
        <w:spacing w:before="100" w:beforeAutospacing="1" w:after="240" w:afterAutospacing="1"/>
        <w:ind w:left="864" w:hanging="288"/>
        <w:rPr>
          <w:rFonts w:eastAsiaTheme="minorHAnsi" w:cs="Segoe UI"/>
          <w:kern w:val="16"/>
        </w:rPr>
      </w:pPr>
      <w:r w:rsidRPr="00CE7517">
        <w:rPr>
          <w:rFonts w:eastAsiaTheme="minorHAnsi" w:cs="Segoe UI"/>
          <w:kern w:val="16"/>
        </w:rPr>
        <w:t xml:space="preserve">That the </w:t>
      </w:r>
      <w:r w:rsidRPr="00CE7517">
        <w:rPr>
          <w:rFonts w:eastAsiaTheme="minorHAnsi" w:cs="Segoe UI"/>
          <w:i/>
          <w:kern w:val="16"/>
        </w:rPr>
        <w:t>Act</w:t>
      </w:r>
      <w:r w:rsidRPr="00CE7517">
        <w:rPr>
          <w:rFonts w:eastAsiaTheme="minorHAnsi" w:cs="Segoe UI"/>
          <w:kern w:val="16"/>
        </w:rPr>
        <w:t xml:space="preserve"> be amended to:</w:t>
      </w:r>
    </w:p>
    <w:p w14:paraId="0DBD6AC4" w14:textId="77777777" w:rsidR="00A41D47" w:rsidRDefault="00A41D47" w:rsidP="00A41D47">
      <w:pPr>
        <w:pStyle w:val="Style2"/>
        <w:spacing w:before="100" w:beforeAutospacing="1" w:after="240" w:afterAutospacing="1"/>
        <w:rPr>
          <w:rFonts w:eastAsiaTheme="minorHAnsi" w:cs="Segoe UI"/>
          <w:kern w:val="16"/>
        </w:rPr>
      </w:pPr>
      <w:r w:rsidRPr="00CE7517">
        <w:rPr>
          <w:rFonts w:eastAsiaTheme="minorHAnsi" w:cs="Segoe UI"/>
          <w:kern w:val="16"/>
        </w:rPr>
        <w:t xml:space="preserve">Provide that when </w:t>
      </w:r>
      <w:r>
        <w:rPr>
          <w:rFonts w:eastAsiaTheme="minorHAnsi" w:cs="Segoe UI"/>
          <w:kern w:val="16"/>
        </w:rPr>
        <w:t xml:space="preserve">the head of </w:t>
      </w:r>
      <w:r w:rsidRPr="00CE7517">
        <w:rPr>
          <w:rFonts w:eastAsiaTheme="minorHAnsi" w:cs="Segoe UI"/>
          <w:kern w:val="16"/>
        </w:rPr>
        <w:t>a public body has not responded to a recommendation of the commissioner and is thus considered to have complied with it, the com</w:t>
      </w:r>
      <w:r>
        <w:rPr>
          <w:rFonts w:eastAsiaTheme="minorHAnsi" w:cs="Segoe UI"/>
          <w:kern w:val="16"/>
        </w:rPr>
        <w:t>m</w:t>
      </w:r>
      <w:r w:rsidRPr="00CE7517">
        <w:rPr>
          <w:rFonts w:eastAsiaTheme="minorHAnsi" w:cs="Segoe UI"/>
          <w:kern w:val="16"/>
        </w:rPr>
        <w:t xml:space="preserve">issioner will give written notice of this to the </w:t>
      </w:r>
      <w:r w:rsidRPr="00CE7517">
        <w:rPr>
          <w:rFonts w:eastAsiaTheme="minorHAnsi" w:cs="Segoe UI"/>
          <w:kern w:val="16"/>
        </w:rPr>
        <w:lastRenderedPageBreak/>
        <w:t>complainant, the public body, and any notified third parties.</w:t>
      </w:r>
      <w:r>
        <w:rPr>
          <w:rFonts w:eastAsiaTheme="minorHAnsi" w:cs="Segoe UI"/>
          <w:kern w:val="16"/>
        </w:rPr>
        <w:t xml:space="preserve"> [Appendix K, s. 49(3) and (4), s. 54(2)]</w:t>
      </w:r>
    </w:p>
    <w:p w14:paraId="36B592E2" w14:textId="77777777" w:rsidR="00A41D47" w:rsidRDefault="00A41D47" w:rsidP="00A41D47">
      <w:pPr>
        <w:pStyle w:val="Style2"/>
        <w:numPr>
          <w:ilvl w:val="0"/>
          <w:numId w:val="0"/>
        </w:numPr>
        <w:spacing w:after="240"/>
        <w:ind w:left="1080"/>
      </w:pPr>
      <w:r>
        <w:t>The Court Process</w:t>
      </w:r>
    </w:p>
    <w:p w14:paraId="6ED0ABFC" w14:textId="77777777" w:rsidR="00A41D47" w:rsidRPr="002819E8" w:rsidRDefault="00A41D47" w:rsidP="00A41D47">
      <w:pPr>
        <w:pStyle w:val="RecommendationHeading"/>
        <w:spacing w:before="100" w:beforeAutospacing="1" w:after="100" w:afterAutospacing="1"/>
        <w:rPr>
          <w:lang w:val="en-CA"/>
        </w:rPr>
      </w:pPr>
      <w:r w:rsidRPr="002819E8">
        <w:rPr>
          <w:lang w:val="en-CA"/>
        </w:rPr>
        <w:t>RECOMMENDATION</w:t>
      </w:r>
    </w:p>
    <w:p w14:paraId="5662D21D" w14:textId="77777777" w:rsidR="00A41D47" w:rsidRDefault="00A41D47" w:rsidP="00A41D47">
      <w:pPr>
        <w:pStyle w:val="Style2"/>
        <w:spacing w:before="100" w:beforeAutospacing="1" w:after="240" w:afterAutospacing="1"/>
        <w:rPr>
          <w:lang w:val="en-CA"/>
        </w:rPr>
      </w:pPr>
      <w:r w:rsidRPr="002819E8">
        <w:rPr>
          <w:lang w:val="en-CA"/>
        </w:rPr>
        <w:t>That the Act be amended to provide that unless otherwise ordered, an appeal shall be subject to case management under Rule 18A.06 and the first step in the proceeding following the filing of the notice of appeal shall be a case management meeting.</w:t>
      </w:r>
      <w:r>
        <w:rPr>
          <w:lang w:val="en-CA"/>
        </w:rPr>
        <w:t xml:space="preserve"> [Appendix K, s. 57]</w:t>
      </w:r>
    </w:p>
    <w:p w14:paraId="28238E35" w14:textId="77777777" w:rsidR="00A41D47" w:rsidRDefault="00A41D47" w:rsidP="00A41D47">
      <w:pPr>
        <w:pStyle w:val="Style2"/>
        <w:numPr>
          <w:ilvl w:val="0"/>
          <w:numId w:val="0"/>
        </w:numPr>
        <w:spacing w:after="240"/>
        <w:ind w:left="1080"/>
      </w:pPr>
      <w:r>
        <w:t>Application to the Supreme Court for a Declaration</w:t>
      </w:r>
    </w:p>
    <w:p w14:paraId="771361C4" w14:textId="77777777" w:rsidR="00A41D47" w:rsidRPr="00956EA1" w:rsidRDefault="00A41D47" w:rsidP="00A41D47">
      <w:pPr>
        <w:pStyle w:val="RecommendationHeading"/>
        <w:spacing w:before="100" w:beforeAutospacing="1" w:after="100" w:afterAutospacing="1"/>
        <w:rPr>
          <w:rFonts w:cs="Segoe UI"/>
          <w:bCs/>
          <w:color w:val="000000"/>
        </w:rPr>
      </w:pPr>
      <w:r w:rsidRPr="00F759FA">
        <w:t>Recommendation</w:t>
      </w:r>
    </w:p>
    <w:p w14:paraId="3D9A863A" w14:textId="77777777" w:rsidR="00A41D47" w:rsidRPr="009D4CA8" w:rsidRDefault="00A41D47" w:rsidP="00A41D47">
      <w:pPr>
        <w:pStyle w:val="Style2"/>
        <w:spacing w:before="100" w:beforeAutospacing="1" w:after="240" w:afterAutospacing="1"/>
        <w:rPr>
          <w:rFonts w:eastAsiaTheme="minorHAnsi"/>
        </w:rPr>
      </w:pPr>
      <w:r w:rsidRPr="00F759FA">
        <w:rPr>
          <w:rFonts w:eastAsiaTheme="minorHAnsi"/>
        </w:rPr>
        <w:t xml:space="preserve">That the </w:t>
      </w:r>
      <w:r w:rsidRPr="00F759FA">
        <w:rPr>
          <w:rFonts w:eastAsiaTheme="minorHAnsi"/>
          <w:i/>
        </w:rPr>
        <w:t>Act</w:t>
      </w:r>
      <w:r w:rsidRPr="00F759FA">
        <w:rPr>
          <w:rFonts w:eastAsiaTheme="minorHAnsi"/>
        </w:rPr>
        <w:t xml:space="preserve"> be amended to make clear that when a public body seeks a declaration by the court that it is not required to comply with a recommendation of the commissioner, </w:t>
      </w:r>
      <w:r w:rsidRPr="00F759FA">
        <w:rPr>
          <w:rFonts w:eastAsiaTheme="minorHAnsi" w:cs="Segoe UI"/>
          <w:kern w:val="16"/>
        </w:rPr>
        <w:t xml:space="preserve">it is by way of an </w:t>
      </w:r>
      <w:r w:rsidRPr="004042C9">
        <w:rPr>
          <w:rFonts w:eastAsiaTheme="minorHAnsi" w:cs="Segoe UI"/>
          <w:i/>
          <w:kern w:val="16"/>
        </w:rPr>
        <w:t>ex parte</w:t>
      </w:r>
      <w:r w:rsidRPr="00F759FA">
        <w:rPr>
          <w:rFonts w:eastAsiaTheme="minorHAnsi" w:cs="Segoe UI"/>
          <w:kern w:val="16"/>
        </w:rPr>
        <w:t xml:space="preserve"> application</w:t>
      </w:r>
      <w:r>
        <w:rPr>
          <w:rFonts w:eastAsiaTheme="minorHAnsi" w:cs="Segoe UI"/>
          <w:kern w:val="16"/>
        </w:rPr>
        <w:t xml:space="preserve">. </w:t>
      </w:r>
      <w:r>
        <w:rPr>
          <w:lang w:val="en-CA"/>
        </w:rPr>
        <w:t>[Appendix K, s. 50(2), s. 79(1)(a)]</w:t>
      </w:r>
    </w:p>
    <w:p w14:paraId="6C1C39CE" w14:textId="77777777" w:rsidR="00A41D47" w:rsidRDefault="00A41D47" w:rsidP="00A41D47">
      <w:pPr>
        <w:pStyle w:val="RecommendationHeading"/>
        <w:jc w:val="both"/>
      </w:pPr>
      <w:r>
        <w:t>Other Issues</w:t>
      </w:r>
    </w:p>
    <w:p w14:paraId="11E292C5" w14:textId="77777777" w:rsidR="00A41D47" w:rsidRDefault="00A41D47" w:rsidP="00A41D47">
      <w:pPr>
        <w:pStyle w:val="Style2"/>
        <w:numPr>
          <w:ilvl w:val="0"/>
          <w:numId w:val="0"/>
        </w:numPr>
        <w:spacing w:after="240"/>
        <w:ind w:left="1080"/>
      </w:pPr>
      <w:r>
        <w:t>Whistleblower Protection</w:t>
      </w:r>
    </w:p>
    <w:p w14:paraId="3C2537A7" w14:textId="77777777" w:rsidR="00A41D47" w:rsidRPr="00CE7517" w:rsidRDefault="00A41D47" w:rsidP="00A41D47">
      <w:pPr>
        <w:pStyle w:val="RecommendationHeading"/>
        <w:spacing w:before="100" w:beforeAutospacing="1" w:after="100" w:afterAutospacing="1"/>
      </w:pPr>
      <w:r w:rsidRPr="00CE7517">
        <w:t>Recommendation</w:t>
      </w:r>
    </w:p>
    <w:p w14:paraId="7AD4E252" w14:textId="77777777" w:rsidR="00A41D47" w:rsidRPr="002229BD" w:rsidRDefault="00A41D47" w:rsidP="00A41D47">
      <w:pPr>
        <w:pStyle w:val="Style2"/>
        <w:numPr>
          <w:ilvl w:val="0"/>
          <w:numId w:val="0"/>
        </w:numPr>
        <w:spacing w:before="100" w:beforeAutospacing="1" w:after="240" w:afterAutospacing="1"/>
        <w:ind w:left="720"/>
        <w:rPr>
          <w:rFonts w:cs="Segoe UI"/>
          <w:b/>
          <w:kern w:val="16"/>
        </w:rPr>
      </w:pPr>
      <w:r w:rsidRPr="002229BD">
        <w:rPr>
          <w:rFonts w:cs="Segoe UI"/>
          <w:b/>
          <w:kern w:val="16"/>
        </w:rPr>
        <w:t xml:space="preserve">Suggestion: </w:t>
      </w:r>
    </w:p>
    <w:p w14:paraId="53FB7021" w14:textId="77777777" w:rsidR="00A41D47" w:rsidRPr="00CE7517" w:rsidRDefault="00A41D47" w:rsidP="00A41D47">
      <w:pPr>
        <w:pStyle w:val="Style2"/>
        <w:numPr>
          <w:ilvl w:val="0"/>
          <w:numId w:val="26"/>
        </w:numPr>
        <w:spacing w:before="100" w:beforeAutospacing="1" w:after="240" w:afterAutospacing="1"/>
        <w:rPr>
          <w:rFonts w:cs="Segoe UI"/>
          <w:kern w:val="16"/>
        </w:rPr>
      </w:pPr>
      <w:r w:rsidRPr="002229BD">
        <w:rPr>
          <w:rFonts w:cs="Segoe UI"/>
          <w:kern w:val="16"/>
        </w:rPr>
        <w:t xml:space="preserve">That government consider whether or not any public body now subject to </w:t>
      </w:r>
      <w:r w:rsidRPr="00E73863">
        <w:rPr>
          <w:rFonts w:cs="Segoe UI"/>
          <w:i/>
          <w:kern w:val="16"/>
        </w:rPr>
        <w:t>ATIPPA, 2015</w:t>
      </w:r>
      <w:r>
        <w:rPr>
          <w:rFonts w:cs="Segoe UI"/>
          <w:kern w:val="16"/>
        </w:rPr>
        <w:t>,</w:t>
      </w:r>
      <w:r w:rsidRPr="002229BD">
        <w:rPr>
          <w:rFonts w:cs="Segoe UI"/>
          <w:kern w:val="16"/>
        </w:rPr>
        <w:t xml:space="preserve"> subject to </w:t>
      </w:r>
      <w:r w:rsidRPr="00E73863">
        <w:rPr>
          <w:rFonts w:cs="Segoe UI"/>
          <w:i/>
          <w:kern w:val="16"/>
        </w:rPr>
        <w:t>PIDA</w:t>
      </w:r>
      <w:r>
        <w:rPr>
          <w:rFonts w:cs="Segoe UI"/>
          <w:kern w:val="16"/>
        </w:rPr>
        <w:t>,</w:t>
      </w:r>
      <w:r w:rsidRPr="002229BD">
        <w:rPr>
          <w:rFonts w:cs="Segoe UI"/>
          <w:kern w:val="16"/>
        </w:rPr>
        <w:t xml:space="preserve"> should by regulation be considered a public body for </w:t>
      </w:r>
      <w:r w:rsidRPr="00E73863">
        <w:rPr>
          <w:rFonts w:cs="Segoe UI"/>
          <w:i/>
          <w:kern w:val="16"/>
        </w:rPr>
        <w:t>PIDA</w:t>
      </w:r>
      <w:r w:rsidRPr="002229BD">
        <w:rPr>
          <w:rFonts w:cs="Segoe UI"/>
          <w:kern w:val="16"/>
        </w:rPr>
        <w:t xml:space="preserve"> purposes.</w:t>
      </w:r>
    </w:p>
    <w:p w14:paraId="70098411" w14:textId="77777777" w:rsidR="00A41D47" w:rsidRDefault="00A41D47" w:rsidP="00A41D47"/>
    <w:p w14:paraId="381C7776" w14:textId="77777777" w:rsidR="00A41D47" w:rsidRDefault="00A41D47" w:rsidP="00A41D47">
      <w:pPr>
        <w:pStyle w:val="RecommendationHeading"/>
      </w:pPr>
      <w:r>
        <w:t>Schedule A</w:t>
      </w:r>
    </w:p>
    <w:p w14:paraId="371FCA4D" w14:textId="77777777" w:rsidR="00A41D47" w:rsidRDefault="00A41D47" w:rsidP="00A41D47">
      <w:pPr>
        <w:pStyle w:val="Style2"/>
        <w:numPr>
          <w:ilvl w:val="0"/>
          <w:numId w:val="0"/>
        </w:numPr>
        <w:spacing w:after="240"/>
        <w:ind w:left="1080"/>
      </w:pPr>
      <w:r w:rsidRPr="00105663">
        <w:rPr>
          <w:i/>
        </w:rPr>
        <w:t>Energy Corporation Act,</w:t>
      </w:r>
      <w:r>
        <w:t xml:space="preserve"> SNL 2007 C. E-11.01</w:t>
      </w:r>
    </w:p>
    <w:p w14:paraId="59A0BD0B" w14:textId="77777777" w:rsidR="00A41D47" w:rsidRPr="00606908" w:rsidRDefault="00A41D47" w:rsidP="00A41D47">
      <w:pPr>
        <w:pStyle w:val="RecommendationHeading"/>
        <w:spacing w:before="100" w:beforeAutospacing="1" w:after="100" w:afterAutospacing="1"/>
      </w:pPr>
      <w:r w:rsidRPr="003B5FB7">
        <w:rPr>
          <w:rFonts w:cs="Segoe UI"/>
          <w:bCs/>
        </w:rPr>
        <w:tab/>
      </w:r>
      <w:r w:rsidRPr="00606908">
        <w:t>Recommendation</w:t>
      </w:r>
    </w:p>
    <w:p w14:paraId="06813D5F" w14:textId="77777777" w:rsidR="00A41D47" w:rsidRDefault="00A41D47" w:rsidP="00A41D47">
      <w:pPr>
        <w:pStyle w:val="Style2"/>
        <w:suppressAutoHyphens w:val="0"/>
        <w:spacing w:before="100" w:beforeAutospacing="1" w:after="240"/>
        <w:rPr>
          <w:rFonts w:cs="Segoe UI"/>
          <w:kern w:val="16"/>
        </w:rPr>
      </w:pPr>
      <w:r w:rsidRPr="00606908">
        <w:rPr>
          <w:rFonts w:cs="Segoe UI"/>
          <w:kern w:val="16"/>
        </w:rPr>
        <w:t xml:space="preserve">That section 5.4 of the </w:t>
      </w:r>
      <w:r w:rsidRPr="00606908">
        <w:rPr>
          <w:rFonts w:cs="Segoe UI"/>
          <w:i/>
          <w:kern w:val="16"/>
        </w:rPr>
        <w:t>Energy Corporation Act</w:t>
      </w:r>
      <w:r w:rsidRPr="00606908">
        <w:rPr>
          <w:rFonts w:cs="Segoe UI"/>
          <w:kern w:val="16"/>
        </w:rPr>
        <w:t xml:space="preserve"> be amended to allow the standard </w:t>
      </w:r>
      <w:r w:rsidRPr="00606908">
        <w:rPr>
          <w:rFonts w:cs="Segoe UI"/>
          <w:i/>
          <w:kern w:val="16"/>
        </w:rPr>
        <w:t>ATIPPA</w:t>
      </w:r>
      <w:r w:rsidRPr="00606908">
        <w:rPr>
          <w:rFonts w:cs="Segoe UI"/>
          <w:kern w:val="16"/>
        </w:rPr>
        <w:t xml:space="preserve"> request, review, recommendation and declaration/appeal processes.</w:t>
      </w:r>
      <w:r>
        <w:rPr>
          <w:rFonts w:cs="Segoe UI"/>
          <w:kern w:val="16"/>
        </w:rPr>
        <w:t xml:space="preserve">  [Appendix K]</w:t>
      </w:r>
    </w:p>
    <w:p w14:paraId="271C07FB" w14:textId="77777777" w:rsidR="00A41D47" w:rsidRDefault="00A41D47" w:rsidP="00A41D47">
      <w:pPr>
        <w:pStyle w:val="Style2"/>
        <w:suppressAutoHyphens w:val="0"/>
        <w:spacing w:before="100" w:beforeAutospacing="1" w:after="240"/>
        <w:rPr>
          <w:rFonts w:cs="Segoe UI"/>
          <w:kern w:val="16"/>
        </w:rPr>
      </w:pPr>
      <w:r>
        <w:rPr>
          <w:rFonts w:cs="Segoe UI"/>
          <w:kern w:val="16"/>
        </w:rPr>
        <w:t xml:space="preserve">That </w:t>
      </w:r>
      <w:r>
        <w:rPr>
          <w:rFonts w:cs="Segoe UI"/>
          <w:i/>
          <w:kern w:val="16"/>
        </w:rPr>
        <w:t>ATIPPA, 2015</w:t>
      </w:r>
      <w:r w:rsidRPr="00A24CF3">
        <w:rPr>
          <w:rFonts w:cs="Segoe UI"/>
          <w:i/>
          <w:kern w:val="16"/>
        </w:rPr>
        <w:t xml:space="preserve"> </w:t>
      </w:r>
      <w:r>
        <w:rPr>
          <w:rFonts w:cs="Segoe UI"/>
          <w:kern w:val="16"/>
        </w:rPr>
        <w:t xml:space="preserve">be amended to extend the section 9 public interest override provision to section 5.4 of the </w:t>
      </w:r>
      <w:r w:rsidRPr="00A24CF3">
        <w:rPr>
          <w:rFonts w:cs="Segoe UI"/>
          <w:i/>
          <w:kern w:val="16"/>
        </w:rPr>
        <w:t>ECA</w:t>
      </w:r>
      <w:r>
        <w:rPr>
          <w:rFonts w:cs="Segoe UI"/>
          <w:kern w:val="16"/>
        </w:rPr>
        <w:t>. [Appendix K, s. 9(2.1)]</w:t>
      </w:r>
    </w:p>
    <w:p w14:paraId="796AF0F0" w14:textId="77777777" w:rsidR="00A41D47" w:rsidRDefault="00A41D47" w:rsidP="00A41D47">
      <w:pPr>
        <w:pStyle w:val="Style2"/>
        <w:suppressAutoHyphens w:val="0"/>
        <w:spacing w:before="100" w:beforeAutospacing="1" w:after="240"/>
        <w:rPr>
          <w:rFonts w:cs="Segoe UI"/>
          <w:kern w:val="16"/>
        </w:rPr>
      </w:pPr>
      <w:r>
        <w:rPr>
          <w:rFonts w:cs="Segoe UI"/>
          <w:kern w:val="16"/>
        </w:rPr>
        <w:t xml:space="preserve">That the </w:t>
      </w:r>
      <w:r>
        <w:rPr>
          <w:rFonts w:cs="Segoe UI"/>
          <w:i/>
          <w:kern w:val="16"/>
        </w:rPr>
        <w:t>Energy Corporation Act</w:t>
      </w:r>
      <w:r>
        <w:rPr>
          <w:rFonts w:cs="Segoe UI"/>
          <w:kern w:val="16"/>
        </w:rPr>
        <w:t xml:space="preserve"> be amended to limit the application of section 5.4 only to hydrocarbon-related information in Nalcor’s custody. (Appendix K]</w:t>
      </w:r>
    </w:p>
    <w:p w14:paraId="16AA0F57" w14:textId="77777777" w:rsidR="00A41D47" w:rsidRDefault="00A41D47" w:rsidP="00A41D47">
      <w:pPr>
        <w:pStyle w:val="Style2"/>
        <w:numPr>
          <w:ilvl w:val="0"/>
          <w:numId w:val="0"/>
        </w:numPr>
        <w:suppressAutoHyphens w:val="0"/>
        <w:spacing w:before="100" w:beforeAutospacing="1" w:after="240"/>
        <w:ind w:left="864" w:hanging="288"/>
        <w:rPr>
          <w:rFonts w:cs="Segoe UI"/>
          <w:kern w:val="16"/>
        </w:rPr>
      </w:pPr>
      <w:r>
        <w:rPr>
          <w:rFonts w:cs="Segoe UI"/>
          <w:b/>
          <w:kern w:val="16"/>
        </w:rPr>
        <w:t xml:space="preserve">Suggestion:  </w:t>
      </w:r>
      <w:r>
        <w:rPr>
          <w:rFonts w:cs="Segoe UI"/>
          <w:kern w:val="16"/>
        </w:rPr>
        <w:t xml:space="preserve">That government considering amending the </w:t>
      </w:r>
      <w:r>
        <w:rPr>
          <w:rFonts w:cs="Segoe UI"/>
          <w:i/>
          <w:kern w:val="16"/>
        </w:rPr>
        <w:t xml:space="preserve">Energy Corporation Act </w:t>
      </w:r>
      <w:r>
        <w:rPr>
          <w:rFonts w:cs="Segoe UI"/>
          <w:kern w:val="16"/>
        </w:rPr>
        <w:t>to provide that the corporation is required to provide to the responsible minister such information as may be requested by the minister.</w:t>
      </w:r>
    </w:p>
    <w:p w14:paraId="151B42AB" w14:textId="77777777" w:rsidR="00A41D47" w:rsidRDefault="00A41D47" w:rsidP="00A41D47"/>
    <w:p w14:paraId="51D9473A" w14:textId="77777777" w:rsidR="00A41D47" w:rsidRDefault="00A41D47" w:rsidP="00A41D47">
      <w:pPr>
        <w:pStyle w:val="Style2"/>
        <w:numPr>
          <w:ilvl w:val="0"/>
          <w:numId w:val="0"/>
        </w:numPr>
        <w:spacing w:after="240"/>
        <w:ind w:left="1080"/>
      </w:pPr>
      <w:r w:rsidRPr="00105663">
        <w:rPr>
          <w:i/>
        </w:rPr>
        <w:t>Evidence Act</w:t>
      </w:r>
      <w:r>
        <w:t xml:space="preserve">, RSNL 1990, c. E-16 and </w:t>
      </w:r>
      <w:r w:rsidRPr="00105663">
        <w:rPr>
          <w:i/>
        </w:rPr>
        <w:t>Patient Safety Act</w:t>
      </w:r>
      <w:r>
        <w:t>, SNL 2017 c. P-3.01</w:t>
      </w:r>
    </w:p>
    <w:p w14:paraId="178E6340" w14:textId="77777777" w:rsidR="00A41D47" w:rsidRDefault="00A41D47" w:rsidP="00A41D47">
      <w:pPr>
        <w:pStyle w:val="RecommendationHeading"/>
        <w:spacing w:before="100" w:beforeAutospacing="1" w:after="100" w:afterAutospacing="1"/>
      </w:pPr>
      <w:r>
        <w:t>Recommendation</w:t>
      </w:r>
    </w:p>
    <w:p w14:paraId="4C82464C" w14:textId="77777777" w:rsidR="00A41D47" w:rsidRPr="00606908" w:rsidRDefault="00A41D47" w:rsidP="00A41D47">
      <w:pPr>
        <w:pStyle w:val="Style2"/>
        <w:spacing w:before="100" w:beforeAutospacing="1" w:after="240" w:afterAutospacing="1"/>
      </w:pPr>
      <w:r>
        <w:t xml:space="preserve">That the </w:t>
      </w:r>
      <w:r>
        <w:rPr>
          <w:i/>
        </w:rPr>
        <w:t xml:space="preserve">Act </w:t>
      </w:r>
      <w:r>
        <w:t xml:space="preserve">be amended to </w:t>
      </w:r>
      <w:r w:rsidRPr="00606908">
        <w:rPr>
          <w:rFonts w:cs="Segoe UI"/>
          <w:kern w:val="16"/>
        </w:rPr>
        <w:t xml:space="preserve">section 8(1) of the </w:t>
      </w:r>
      <w:r w:rsidRPr="00606908">
        <w:rPr>
          <w:rFonts w:cs="Segoe UI"/>
          <w:i/>
          <w:kern w:val="16"/>
        </w:rPr>
        <w:t>Evidence Act</w:t>
      </w:r>
      <w:r w:rsidRPr="00606908">
        <w:rPr>
          <w:rFonts w:cs="Segoe UI"/>
          <w:kern w:val="16"/>
        </w:rPr>
        <w:t xml:space="preserve"> from Schedule A</w:t>
      </w:r>
      <w:r>
        <w:rPr>
          <w:rFonts w:cs="Segoe UI"/>
          <w:kern w:val="16"/>
        </w:rPr>
        <w:t>. [Appendix K, Schedule A (f)]</w:t>
      </w:r>
    </w:p>
    <w:p w14:paraId="3CCFA65B" w14:textId="77777777" w:rsidR="00A41D47" w:rsidRDefault="00A41D47" w:rsidP="00A41D47">
      <w:pPr>
        <w:pStyle w:val="Style2"/>
        <w:numPr>
          <w:ilvl w:val="0"/>
          <w:numId w:val="0"/>
        </w:numPr>
        <w:spacing w:after="240"/>
        <w:ind w:left="1080"/>
      </w:pPr>
      <w:r w:rsidRPr="00105663">
        <w:rPr>
          <w:i/>
        </w:rPr>
        <w:t>Fish Inspection Act</w:t>
      </w:r>
      <w:r>
        <w:t>, RSNL 1990 c. F-12</w:t>
      </w:r>
    </w:p>
    <w:p w14:paraId="052DB53F" w14:textId="77777777" w:rsidR="00A41D47" w:rsidRPr="00606908" w:rsidRDefault="00A41D47" w:rsidP="00A41D47">
      <w:pPr>
        <w:pStyle w:val="RecommendationHeading"/>
        <w:spacing w:before="100" w:beforeAutospacing="1" w:after="100" w:afterAutospacing="1"/>
      </w:pPr>
      <w:r w:rsidRPr="00606908">
        <w:lastRenderedPageBreak/>
        <w:t>Recommendation</w:t>
      </w:r>
    </w:p>
    <w:p w14:paraId="458EF09A" w14:textId="77777777" w:rsidR="00A41D47" w:rsidRPr="00606908" w:rsidRDefault="00A41D47" w:rsidP="00A41D47">
      <w:pPr>
        <w:pStyle w:val="Style2"/>
        <w:suppressAutoHyphens w:val="0"/>
        <w:spacing w:before="100" w:beforeAutospacing="1" w:after="240" w:afterAutospacing="1"/>
        <w:rPr>
          <w:rFonts w:cs="Segoe UI"/>
          <w:kern w:val="16"/>
        </w:rPr>
      </w:pPr>
      <w:r>
        <w:rPr>
          <w:rFonts w:cs="Segoe UI"/>
          <w:kern w:val="16"/>
        </w:rPr>
        <w:t xml:space="preserve">That the </w:t>
      </w:r>
      <w:r>
        <w:rPr>
          <w:rFonts w:cs="Segoe UI"/>
          <w:i/>
          <w:kern w:val="16"/>
        </w:rPr>
        <w:t xml:space="preserve">Act </w:t>
      </w:r>
      <w:r>
        <w:rPr>
          <w:rFonts w:cs="Segoe UI"/>
          <w:kern w:val="16"/>
        </w:rPr>
        <w:t>be amended to r</w:t>
      </w:r>
      <w:r w:rsidRPr="00606908">
        <w:rPr>
          <w:rFonts w:cs="Segoe UI"/>
          <w:kern w:val="16"/>
        </w:rPr>
        <w:t xml:space="preserve">emove section 5(1) of the </w:t>
      </w:r>
      <w:r w:rsidRPr="00606908">
        <w:rPr>
          <w:rFonts w:cs="Segoe UI"/>
          <w:i/>
          <w:kern w:val="16"/>
        </w:rPr>
        <w:t>Fish Inspection Act</w:t>
      </w:r>
      <w:r w:rsidRPr="00606908">
        <w:rPr>
          <w:rFonts w:cs="Segoe UI"/>
          <w:kern w:val="16"/>
        </w:rPr>
        <w:t xml:space="preserve"> from Schedule A.</w:t>
      </w:r>
      <w:r>
        <w:rPr>
          <w:rFonts w:cs="Segoe UI"/>
          <w:kern w:val="16"/>
        </w:rPr>
        <w:t xml:space="preserve"> [Appendix K, Schedule A (h)]</w:t>
      </w:r>
    </w:p>
    <w:p w14:paraId="17B11F10" w14:textId="77777777" w:rsidR="00A41D47" w:rsidRDefault="00A41D47" w:rsidP="00A41D47"/>
    <w:p w14:paraId="0101577F" w14:textId="77777777" w:rsidR="00A41D47" w:rsidRDefault="00A41D47" w:rsidP="00A41D47">
      <w:pPr>
        <w:pStyle w:val="Style2"/>
        <w:numPr>
          <w:ilvl w:val="0"/>
          <w:numId w:val="0"/>
        </w:numPr>
        <w:spacing w:after="240"/>
        <w:ind w:left="1080"/>
      </w:pPr>
      <w:r>
        <w:t>Fisheries Act, SNL 1995, c. F-12.1</w:t>
      </w:r>
    </w:p>
    <w:p w14:paraId="2B865CD5" w14:textId="77777777" w:rsidR="00A41D47" w:rsidRPr="00293EB2" w:rsidRDefault="00A41D47" w:rsidP="00A41D47">
      <w:pPr>
        <w:pStyle w:val="RecommendationHeading"/>
        <w:spacing w:before="100" w:beforeAutospacing="1" w:after="100" w:afterAutospacing="1"/>
        <w:rPr>
          <w:rFonts w:cs="Segoe UI"/>
          <w:szCs w:val="24"/>
        </w:rPr>
      </w:pPr>
      <w:r w:rsidRPr="00606908">
        <w:t>Recommendation</w:t>
      </w:r>
    </w:p>
    <w:p w14:paraId="5CA42BF9" w14:textId="77777777" w:rsidR="00A41D47" w:rsidRPr="00293EB2" w:rsidRDefault="00A41D47" w:rsidP="00A41D47">
      <w:pPr>
        <w:pStyle w:val="Style2"/>
        <w:suppressAutoHyphens w:val="0"/>
        <w:spacing w:before="100" w:beforeAutospacing="1" w:after="240" w:afterAutospacing="1"/>
        <w:rPr>
          <w:rFonts w:cs="Segoe UI"/>
          <w:kern w:val="16"/>
        </w:rPr>
      </w:pPr>
      <w:r>
        <w:rPr>
          <w:rFonts w:cs="Segoe UI"/>
          <w:kern w:val="16"/>
        </w:rPr>
        <w:t xml:space="preserve">That the </w:t>
      </w:r>
      <w:r>
        <w:rPr>
          <w:rFonts w:cs="Segoe UI"/>
          <w:i/>
          <w:kern w:val="16"/>
        </w:rPr>
        <w:t xml:space="preserve">Act </w:t>
      </w:r>
      <w:r>
        <w:rPr>
          <w:rFonts w:cs="Segoe UI"/>
          <w:kern w:val="16"/>
        </w:rPr>
        <w:t>be amended to r</w:t>
      </w:r>
      <w:r w:rsidRPr="00606908">
        <w:rPr>
          <w:rFonts w:cs="Segoe UI"/>
          <w:kern w:val="16"/>
        </w:rPr>
        <w:t xml:space="preserve">emove section 4 of the </w:t>
      </w:r>
      <w:r w:rsidRPr="00606908">
        <w:rPr>
          <w:rFonts w:cs="Segoe UI"/>
          <w:i/>
          <w:kern w:val="16"/>
        </w:rPr>
        <w:t>Fisheries Act</w:t>
      </w:r>
      <w:r w:rsidRPr="00606908">
        <w:rPr>
          <w:rFonts w:cs="Segoe UI"/>
          <w:kern w:val="16"/>
        </w:rPr>
        <w:t xml:space="preserve"> from Schedule A.</w:t>
      </w:r>
      <w:r>
        <w:rPr>
          <w:rFonts w:cs="Segoe UI"/>
          <w:kern w:val="16"/>
        </w:rPr>
        <w:t xml:space="preserve"> [Appendix K, Schedule A (i)]</w:t>
      </w:r>
    </w:p>
    <w:p w14:paraId="2137D792" w14:textId="77777777" w:rsidR="00A41D47" w:rsidRDefault="00A41D47" w:rsidP="00A41D47">
      <w:pPr>
        <w:pStyle w:val="Style2"/>
        <w:numPr>
          <w:ilvl w:val="0"/>
          <w:numId w:val="0"/>
        </w:numPr>
        <w:spacing w:after="240"/>
        <w:ind w:left="1080"/>
      </w:pPr>
      <w:r>
        <w:rPr>
          <w:i/>
        </w:rPr>
        <w:t>Innovation and Business Investment Corporation Act</w:t>
      </w:r>
      <w:r>
        <w:t>, DNL 2018 c. 1-7.1</w:t>
      </w:r>
    </w:p>
    <w:p w14:paraId="7655D19B" w14:textId="77777777" w:rsidR="00A41D47" w:rsidRPr="00E91007" w:rsidRDefault="00A41D47" w:rsidP="00A41D47">
      <w:pPr>
        <w:pStyle w:val="RecommendationHeading"/>
        <w:spacing w:before="100" w:beforeAutospacing="1" w:after="100" w:afterAutospacing="1"/>
      </w:pPr>
      <w:r>
        <w:t>Recommendation</w:t>
      </w:r>
    </w:p>
    <w:p w14:paraId="555711C8" w14:textId="77777777" w:rsidR="00A41D47" w:rsidRDefault="00A41D47" w:rsidP="00A41D47">
      <w:pPr>
        <w:pStyle w:val="Style2"/>
        <w:spacing w:before="100" w:beforeAutospacing="1" w:after="240" w:afterAutospacing="1"/>
        <w:rPr>
          <w:rFonts w:cs="Segoe UI"/>
          <w:kern w:val="16"/>
        </w:rPr>
      </w:pPr>
      <w:r w:rsidRPr="00606908">
        <w:rPr>
          <w:rFonts w:cs="Segoe UI"/>
          <w:kern w:val="16"/>
        </w:rPr>
        <w:t>That</w:t>
      </w:r>
      <w:r w:rsidRPr="00606908">
        <w:rPr>
          <w:rFonts w:cs="Segoe UI"/>
          <w:i/>
          <w:kern w:val="16"/>
        </w:rPr>
        <w:t xml:space="preserve"> </w:t>
      </w:r>
      <w:r w:rsidRPr="00606908">
        <w:rPr>
          <w:rFonts w:cs="Segoe UI"/>
          <w:kern w:val="16"/>
        </w:rPr>
        <w:t xml:space="preserve">section 21 of the </w:t>
      </w:r>
      <w:r w:rsidRPr="00606908">
        <w:rPr>
          <w:rFonts w:cs="Segoe UI"/>
          <w:i/>
          <w:kern w:val="16"/>
        </w:rPr>
        <w:t>Innovation and Busi</w:t>
      </w:r>
      <w:r>
        <w:rPr>
          <w:rFonts w:cs="Segoe UI"/>
          <w:i/>
          <w:kern w:val="16"/>
        </w:rPr>
        <w:t xml:space="preserve">ness Investment Corporation Act </w:t>
      </w:r>
      <w:r>
        <w:rPr>
          <w:rFonts w:cs="Segoe UI"/>
          <w:kern w:val="16"/>
        </w:rPr>
        <w:t>be am</w:t>
      </w:r>
      <w:r w:rsidRPr="00606908">
        <w:rPr>
          <w:rFonts w:cs="Segoe UI"/>
          <w:kern w:val="16"/>
        </w:rPr>
        <w:t xml:space="preserve">ended to allow the standard </w:t>
      </w:r>
      <w:r w:rsidRPr="00606908">
        <w:rPr>
          <w:rFonts w:cs="Segoe UI"/>
          <w:i/>
          <w:kern w:val="16"/>
        </w:rPr>
        <w:t>ATIPPA</w:t>
      </w:r>
      <w:r w:rsidRPr="00606908">
        <w:rPr>
          <w:rFonts w:cs="Segoe UI"/>
          <w:kern w:val="16"/>
        </w:rPr>
        <w:t xml:space="preserve"> request, review, recommendation and declaration/appeal processes.</w:t>
      </w:r>
      <w:r>
        <w:rPr>
          <w:rFonts w:cs="Segoe UI"/>
          <w:kern w:val="16"/>
        </w:rPr>
        <w:t xml:space="preserve"> [Appendix K]</w:t>
      </w:r>
    </w:p>
    <w:p w14:paraId="085203D8" w14:textId="77777777" w:rsidR="00A41D47" w:rsidRPr="00791BA1" w:rsidRDefault="00A41D47" w:rsidP="00A41D47">
      <w:pPr>
        <w:pStyle w:val="Style2"/>
        <w:numPr>
          <w:ilvl w:val="0"/>
          <w:numId w:val="0"/>
        </w:numPr>
        <w:spacing w:before="100" w:beforeAutospacing="1" w:after="240" w:afterAutospacing="1"/>
        <w:ind w:left="864" w:hanging="288"/>
        <w:rPr>
          <w:rFonts w:cs="Segoe UI"/>
          <w:kern w:val="16"/>
        </w:rPr>
      </w:pPr>
      <w:r>
        <w:rPr>
          <w:rFonts w:cs="Segoe UI"/>
          <w:b/>
          <w:kern w:val="16"/>
        </w:rPr>
        <w:t>Suggestion:</w:t>
      </w:r>
      <w:r>
        <w:rPr>
          <w:rFonts w:cs="Segoe UI"/>
          <w:kern w:val="16"/>
        </w:rPr>
        <w:t xml:space="preserve">  That government consider an amendment to </w:t>
      </w:r>
      <w:r>
        <w:rPr>
          <w:rFonts w:cs="Segoe UI"/>
          <w:i/>
          <w:kern w:val="16"/>
        </w:rPr>
        <w:t>ATIPPA, 2015</w:t>
      </w:r>
      <w:r>
        <w:rPr>
          <w:rFonts w:cs="Segoe UI"/>
          <w:kern w:val="16"/>
        </w:rPr>
        <w:t xml:space="preserve"> to extend s. 9 public interest override provision to s. 21 of the </w:t>
      </w:r>
      <w:r>
        <w:rPr>
          <w:rFonts w:cs="Segoe UI"/>
          <w:i/>
          <w:kern w:val="16"/>
        </w:rPr>
        <w:t>Innovation and Business Investment Corporation Act</w:t>
      </w:r>
      <w:r>
        <w:rPr>
          <w:rFonts w:cs="Segoe UI"/>
          <w:kern w:val="16"/>
        </w:rPr>
        <w:t>. [Appendix K]</w:t>
      </w:r>
    </w:p>
    <w:p w14:paraId="4D6A354F" w14:textId="77777777" w:rsidR="00A41D47" w:rsidRDefault="00A41D47" w:rsidP="00A41D47">
      <w:pPr>
        <w:pStyle w:val="Style2"/>
        <w:numPr>
          <w:ilvl w:val="0"/>
          <w:numId w:val="0"/>
        </w:numPr>
        <w:spacing w:after="240"/>
        <w:ind w:left="1080"/>
      </w:pPr>
      <w:r>
        <w:rPr>
          <w:i/>
        </w:rPr>
        <w:t>Oil and Gas Corporation Act</w:t>
      </w:r>
      <w:r>
        <w:t>, SNL 2019 c. O-6.1</w:t>
      </w:r>
    </w:p>
    <w:p w14:paraId="7E8BE83E" w14:textId="77777777" w:rsidR="00A41D47" w:rsidRPr="00E91007" w:rsidRDefault="00A41D47" w:rsidP="00A41D47">
      <w:pPr>
        <w:pStyle w:val="RecommendationHeading"/>
        <w:spacing w:before="100" w:beforeAutospacing="1" w:after="100" w:afterAutospacing="1"/>
        <w:rPr>
          <w:rFonts w:cs="Segoe UI"/>
        </w:rPr>
      </w:pPr>
      <w:r>
        <w:lastRenderedPageBreak/>
        <w:t>Recommendation</w:t>
      </w:r>
    </w:p>
    <w:p w14:paraId="58599CD7" w14:textId="77777777" w:rsidR="00A41D47" w:rsidRPr="00791BA1" w:rsidRDefault="00A41D47" w:rsidP="00A41D47">
      <w:pPr>
        <w:pStyle w:val="Style2"/>
        <w:tabs>
          <w:tab w:val="clear" w:pos="576"/>
        </w:tabs>
        <w:spacing w:before="100" w:beforeAutospacing="1" w:after="240" w:afterAutospacing="1"/>
        <w:rPr>
          <w:rFonts w:cs="Segoe UI"/>
        </w:rPr>
      </w:pPr>
      <w:r w:rsidRPr="00E06E45">
        <w:rPr>
          <w:rFonts w:cs="Segoe UI"/>
          <w:kern w:val="16"/>
        </w:rPr>
        <w:t>That</w:t>
      </w:r>
      <w:r w:rsidRPr="00E06E45">
        <w:rPr>
          <w:rFonts w:cs="Segoe UI"/>
          <w:i/>
          <w:kern w:val="16"/>
        </w:rPr>
        <w:t xml:space="preserve"> </w:t>
      </w:r>
      <w:r w:rsidRPr="00606908">
        <w:rPr>
          <w:rFonts w:cs="Segoe UI"/>
          <w:kern w:val="16"/>
        </w:rPr>
        <w:t xml:space="preserve">section 23 of the </w:t>
      </w:r>
      <w:r w:rsidRPr="00606908">
        <w:rPr>
          <w:rFonts w:cs="Segoe UI"/>
          <w:i/>
          <w:kern w:val="16"/>
        </w:rPr>
        <w:t>Oil and Gas Corporation Act</w:t>
      </w:r>
      <w:r w:rsidRPr="00606908">
        <w:rPr>
          <w:rFonts w:cs="Segoe UI"/>
          <w:kern w:val="16"/>
        </w:rPr>
        <w:t xml:space="preserve"> be amended to allow the standard </w:t>
      </w:r>
      <w:r w:rsidRPr="00606908">
        <w:rPr>
          <w:rFonts w:cs="Segoe UI"/>
          <w:i/>
          <w:kern w:val="16"/>
        </w:rPr>
        <w:t>ATIPPA</w:t>
      </w:r>
      <w:r w:rsidRPr="00606908">
        <w:rPr>
          <w:rFonts w:cs="Segoe UI"/>
          <w:kern w:val="16"/>
        </w:rPr>
        <w:t xml:space="preserve"> request, review, recommendation and declaration/appeal processes</w:t>
      </w:r>
      <w:r>
        <w:rPr>
          <w:rFonts w:cs="Segoe UI"/>
          <w:kern w:val="16"/>
        </w:rPr>
        <w:t>. [Appendix K]</w:t>
      </w:r>
    </w:p>
    <w:p w14:paraId="00E2C9F0" w14:textId="77777777" w:rsidR="00A41D47" w:rsidRDefault="00A41D47" w:rsidP="00A41D47">
      <w:pPr>
        <w:pStyle w:val="Style2"/>
        <w:numPr>
          <w:ilvl w:val="0"/>
          <w:numId w:val="0"/>
        </w:numPr>
        <w:spacing w:before="100" w:beforeAutospacing="1" w:after="240" w:afterAutospacing="1"/>
        <w:ind w:left="864" w:hanging="288"/>
        <w:rPr>
          <w:rFonts w:cs="Segoe UI"/>
          <w:kern w:val="16"/>
        </w:rPr>
      </w:pPr>
      <w:r>
        <w:rPr>
          <w:rFonts w:cs="Segoe UI"/>
          <w:b/>
          <w:kern w:val="16"/>
        </w:rPr>
        <w:t xml:space="preserve">Suggestion:  </w:t>
      </w:r>
      <w:r>
        <w:rPr>
          <w:rFonts w:cs="Segoe UI"/>
          <w:kern w:val="16"/>
        </w:rPr>
        <w:t xml:space="preserve">That government consider an amendment to </w:t>
      </w:r>
      <w:r>
        <w:rPr>
          <w:rFonts w:cs="Segoe UI"/>
          <w:i/>
          <w:kern w:val="16"/>
        </w:rPr>
        <w:t>ATIPPA, 2015</w:t>
      </w:r>
      <w:r>
        <w:rPr>
          <w:rFonts w:cs="Segoe UI"/>
          <w:kern w:val="16"/>
        </w:rPr>
        <w:t xml:space="preserve"> to extend the s. 9 public interest override provision to s. 23 of the </w:t>
      </w:r>
      <w:r>
        <w:rPr>
          <w:rFonts w:cs="Segoe UI"/>
          <w:i/>
          <w:kern w:val="16"/>
        </w:rPr>
        <w:t>Oil and Gas Corporation Act</w:t>
      </w:r>
      <w:r>
        <w:rPr>
          <w:rFonts w:cs="Segoe UI"/>
          <w:kern w:val="16"/>
        </w:rPr>
        <w:t>.</w:t>
      </w:r>
    </w:p>
    <w:p w14:paraId="1769A9E6" w14:textId="77777777" w:rsidR="00A41D47" w:rsidRDefault="00A41D47" w:rsidP="00A41D47">
      <w:pPr>
        <w:pStyle w:val="Style2"/>
        <w:numPr>
          <w:ilvl w:val="0"/>
          <w:numId w:val="0"/>
        </w:numPr>
        <w:spacing w:before="100" w:beforeAutospacing="1" w:after="240" w:afterAutospacing="1"/>
        <w:ind w:left="1080" w:hanging="360"/>
        <w:rPr>
          <w:rFonts w:cs="Segoe UI"/>
        </w:rPr>
      </w:pPr>
      <w:r>
        <w:rPr>
          <w:i/>
        </w:rPr>
        <w:t>Workplace Health, Safety and Compensation Act</w:t>
      </w:r>
      <w:r>
        <w:t>, RSNL 1990 c. W-11</w:t>
      </w:r>
    </w:p>
    <w:p w14:paraId="4BA78863" w14:textId="77777777" w:rsidR="00A41D47" w:rsidRPr="00293EB2" w:rsidRDefault="00A41D47" w:rsidP="00A41D47">
      <w:pPr>
        <w:pStyle w:val="RecommendationHeading"/>
        <w:spacing w:before="100" w:beforeAutospacing="1" w:after="100" w:afterAutospacing="1"/>
        <w:rPr>
          <w:rFonts w:cs="Segoe UI"/>
          <w:szCs w:val="24"/>
        </w:rPr>
      </w:pPr>
      <w:r w:rsidRPr="00606908">
        <w:t>Recommendation</w:t>
      </w:r>
    </w:p>
    <w:p w14:paraId="75282D45" w14:textId="77777777" w:rsidR="00A41D47" w:rsidRPr="00AA7D92" w:rsidRDefault="00A41D47" w:rsidP="00A41D47">
      <w:pPr>
        <w:pStyle w:val="Style2"/>
        <w:suppressAutoHyphens w:val="0"/>
        <w:spacing w:before="100" w:beforeAutospacing="1" w:after="240" w:afterAutospacing="1"/>
        <w:rPr>
          <w:rFonts w:cs="Segoe UI"/>
          <w:kern w:val="16"/>
        </w:rPr>
      </w:pPr>
      <w:r>
        <w:rPr>
          <w:rFonts w:cs="Segoe UI"/>
          <w:kern w:val="16"/>
        </w:rPr>
        <w:t xml:space="preserve">That the </w:t>
      </w:r>
      <w:r>
        <w:rPr>
          <w:rFonts w:cs="Segoe UI"/>
          <w:i/>
          <w:kern w:val="16"/>
        </w:rPr>
        <w:t xml:space="preserve">Act </w:t>
      </w:r>
      <w:r>
        <w:rPr>
          <w:rFonts w:cs="Segoe UI"/>
          <w:kern w:val="16"/>
        </w:rPr>
        <w:t>be amended to r</w:t>
      </w:r>
      <w:r w:rsidRPr="00606908">
        <w:rPr>
          <w:rFonts w:cs="Segoe UI"/>
          <w:kern w:val="16"/>
        </w:rPr>
        <w:t xml:space="preserve">emove section 18 of the </w:t>
      </w:r>
      <w:r w:rsidRPr="00A24CF3">
        <w:rPr>
          <w:rFonts w:cs="Segoe UI"/>
          <w:i/>
          <w:kern w:val="16"/>
        </w:rPr>
        <w:t>Workplace Health, Safety and Compensation Act</w:t>
      </w:r>
      <w:r w:rsidRPr="00606908">
        <w:rPr>
          <w:rFonts w:cs="Segoe UI"/>
          <w:kern w:val="16"/>
        </w:rPr>
        <w:t xml:space="preserve"> from Schedule A.</w:t>
      </w:r>
      <w:r>
        <w:rPr>
          <w:rFonts w:cs="Segoe UI"/>
          <w:kern w:val="16"/>
        </w:rPr>
        <w:t xml:space="preserve"> [Appendix K, Schedule A (t)]</w:t>
      </w:r>
    </w:p>
    <w:p w14:paraId="215D966C" w14:textId="77777777" w:rsidR="00A41D47" w:rsidRPr="00302A80" w:rsidRDefault="00A41D47" w:rsidP="00A41D47"/>
    <w:p w14:paraId="1E606582" w14:textId="77777777" w:rsidR="00A41D47" w:rsidRDefault="00A41D47" w:rsidP="00A41D47"/>
    <w:p w14:paraId="6DDDC444" w14:textId="6722CB63" w:rsidR="00A41D47" w:rsidRDefault="00A41D47">
      <w:pPr>
        <w:tabs>
          <w:tab w:val="clear" w:pos="576"/>
        </w:tabs>
        <w:spacing w:after="0" w:line="240" w:lineRule="auto"/>
        <w:jc w:val="left"/>
        <w:rPr>
          <w:rFonts w:ascii="Charter" w:hAnsi="Charter" w:cs="Segoe UI"/>
          <w:b/>
          <w:color w:val="043938"/>
          <w:sz w:val="28"/>
        </w:rPr>
      </w:pPr>
    </w:p>
    <w:p w14:paraId="3CE17CD1" w14:textId="09ADEB8B" w:rsidR="00A41D47" w:rsidRDefault="00A41D47">
      <w:pPr>
        <w:tabs>
          <w:tab w:val="clear" w:pos="576"/>
        </w:tabs>
        <w:spacing w:after="0" w:line="240" w:lineRule="auto"/>
        <w:jc w:val="left"/>
        <w:rPr>
          <w:rFonts w:ascii="Charter" w:hAnsi="Charter" w:cs="Segoe UI"/>
          <w:b/>
          <w:color w:val="043938"/>
          <w:sz w:val="28"/>
        </w:rPr>
      </w:pPr>
    </w:p>
    <w:p w14:paraId="7031F8E1" w14:textId="0716DD70" w:rsidR="00A41D47" w:rsidRDefault="00A41D47">
      <w:pPr>
        <w:tabs>
          <w:tab w:val="clear" w:pos="576"/>
        </w:tabs>
        <w:spacing w:after="0" w:line="240" w:lineRule="auto"/>
        <w:jc w:val="left"/>
        <w:rPr>
          <w:rFonts w:ascii="Charter" w:hAnsi="Charter" w:cs="Segoe UI"/>
          <w:b/>
          <w:color w:val="043938"/>
          <w:sz w:val="28"/>
        </w:rPr>
      </w:pPr>
    </w:p>
    <w:p w14:paraId="1339B369" w14:textId="444EA55D" w:rsidR="00A41D47" w:rsidRDefault="00A41D47">
      <w:pPr>
        <w:tabs>
          <w:tab w:val="clear" w:pos="576"/>
        </w:tabs>
        <w:spacing w:after="0" w:line="240" w:lineRule="auto"/>
        <w:jc w:val="left"/>
        <w:rPr>
          <w:rFonts w:ascii="Charter" w:hAnsi="Charter" w:cs="Segoe UI"/>
          <w:b/>
          <w:color w:val="043938"/>
          <w:sz w:val="28"/>
        </w:rPr>
      </w:pPr>
    </w:p>
    <w:p w14:paraId="182AC98A" w14:textId="13023914" w:rsidR="00A41D47" w:rsidRDefault="00A41D47">
      <w:pPr>
        <w:tabs>
          <w:tab w:val="clear" w:pos="576"/>
        </w:tabs>
        <w:spacing w:after="0" w:line="240" w:lineRule="auto"/>
        <w:jc w:val="left"/>
        <w:rPr>
          <w:rFonts w:ascii="Charter" w:hAnsi="Charter" w:cs="Segoe UI"/>
          <w:b/>
          <w:color w:val="043938"/>
          <w:sz w:val="28"/>
        </w:rPr>
      </w:pPr>
    </w:p>
    <w:p w14:paraId="575475D4" w14:textId="04F4201C" w:rsidR="00A41D47" w:rsidRDefault="00A41D47">
      <w:pPr>
        <w:tabs>
          <w:tab w:val="clear" w:pos="576"/>
        </w:tabs>
        <w:spacing w:after="0" w:line="240" w:lineRule="auto"/>
        <w:jc w:val="left"/>
        <w:rPr>
          <w:rFonts w:ascii="Charter" w:hAnsi="Charter" w:cs="Segoe UI"/>
          <w:b/>
          <w:color w:val="043938"/>
          <w:sz w:val="28"/>
        </w:rPr>
      </w:pPr>
      <w:r>
        <w:rPr>
          <w:rFonts w:ascii="Charter" w:hAnsi="Charter" w:cs="Segoe UI"/>
          <w:b/>
          <w:color w:val="043938"/>
          <w:sz w:val="28"/>
        </w:rPr>
        <w:br w:type="page"/>
      </w:r>
    </w:p>
    <w:p w14:paraId="0841D89E" w14:textId="6C8AB2B5" w:rsidR="009C141F" w:rsidRPr="00BB75A8" w:rsidRDefault="009C141F" w:rsidP="000B75E7">
      <w:pPr>
        <w:pStyle w:val="7Normal-MFI"/>
        <w:ind w:firstLine="0"/>
      </w:pPr>
    </w:p>
    <w:sectPr w:rsidR="009C141F" w:rsidRPr="00BB75A8" w:rsidSect="00D761F2">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AEE38" w14:textId="77777777" w:rsidR="00EC6C7B" w:rsidRDefault="00EC6C7B" w:rsidP="009956F5">
      <w:pPr>
        <w:spacing w:after="0" w:line="240" w:lineRule="auto"/>
      </w:pPr>
      <w:r>
        <w:separator/>
      </w:r>
    </w:p>
  </w:endnote>
  <w:endnote w:type="continuationSeparator" w:id="0">
    <w:p w14:paraId="406A97C4" w14:textId="77777777" w:rsidR="00EC6C7B" w:rsidRDefault="00EC6C7B" w:rsidP="0099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ter">
    <w:altName w:val="Bell MT"/>
    <w:panose1 w:val="0200050306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0B7CE" w14:textId="571C3DAD" w:rsidR="00EC6C7B" w:rsidRPr="00D761F2" w:rsidRDefault="00825BB9" w:rsidP="00B32764">
    <w:pPr>
      <w:tabs>
        <w:tab w:val="center" w:pos="4680"/>
        <w:tab w:val="right" w:pos="9360"/>
      </w:tabs>
      <w:spacing w:after="0" w:line="240" w:lineRule="auto"/>
      <w:rPr>
        <w:rFonts w:ascii="Charter" w:hAnsi="Charter"/>
        <w:caps/>
        <w:color w:val="004E38"/>
        <w:spacing w:val="20"/>
        <w:sz w:val="16"/>
        <w:szCs w:val="18"/>
      </w:rPr>
    </w:pPr>
    <w:r>
      <w:rPr>
        <w:rFonts w:ascii="Charter" w:hAnsi="Charter"/>
        <w:caps/>
        <w:noProof/>
        <w:color w:val="004E38"/>
        <w:spacing w:val="20"/>
        <w:sz w:val="16"/>
        <w:szCs w:val="20"/>
      </w:rPr>
      <w:pict w14:anchorId="033ACFD9">
        <v:rect id="_x0000_i1027" style="width:468pt;height:2pt" o:hralign="center" o:hrstd="t" o:hrnoshade="t" o:hr="t" fillcolor="#043938" stroked="f"/>
      </w:pict>
    </w:r>
    <w:r w:rsidR="00EC6C7B" w:rsidRPr="000600F4">
      <w:rPr>
        <w:rFonts w:ascii="Charter" w:hAnsi="Charter"/>
        <w:b/>
        <w:caps/>
        <w:color w:val="043938"/>
        <w:spacing w:val="20"/>
        <w:sz w:val="16"/>
        <w:szCs w:val="18"/>
      </w:rPr>
      <w:t xml:space="preserve">Page </w:t>
    </w:r>
    <w:r w:rsidR="00EC6C7B" w:rsidRPr="000600F4">
      <w:rPr>
        <w:rFonts w:ascii="Charter" w:hAnsi="Charter"/>
        <w:b/>
        <w:caps/>
        <w:color w:val="043938"/>
        <w:spacing w:val="20"/>
        <w:sz w:val="16"/>
        <w:szCs w:val="18"/>
      </w:rPr>
      <w:fldChar w:fldCharType="begin"/>
    </w:r>
    <w:r w:rsidR="00EC6C7B" w:rsidRPr="000600F4">
      <w:rPr>
        <w:rFonts w:ascii="Charter" w:hAnsi="Charter"/>
        <w:b/>
        <w:caps/>
        <w:color w:val="043938"/>
        <w:spacing w:val="20"/>
        <w:sz w:val="16"/>
        <w:szCs w:val="18"/>
      </w:rPr>
      <w:instrText xml:space="preserve"> PAGE   \* MERGEFORMAT </w:instrText>
    </w:r>
    <w:r w:rsidR="00EC6C7B" w:rsidRPr="000600F4">
      <w:rPr>
        <w:rFonts w:ascii="Charter" w:hAnsi="Charter"/>
        <w:b/>
        <w:caps/>
        <w:color w:val="043938"/>
        <w:spacing w:val="20"/>
        <w:sz w:val="16"/>
        <w:szCs w:val="18"/>
      </w:rPr>
      <w:fldChar w:fldCharType="separate"/>
    </w:r>
    <w:r>
      <w:rPr>
        <w:rFonts w:ascii="Charter" w:hAnsi="Charter"/>
        <w:b/>
        <w:caps/>
        <w:noProof/>
        <w:color w:val="043938"/>
        <w:spacing w:val="20"/>
        <w:sz w:val="16"/>
        <w:szCs w:val="18"/>
      </w:rPr>
      <w:t>2</w:t>
    </w:r>
    <w:r w:rsidR="00EC6C7B" w:rsidRPr="000600F4">
      <w:rPr>
        <w:rFonts w:ascii="Charter" w:hAnsi="Charter"/>
        <w:b/>
        <w:caps/>
        <w:noProof/>
        <w:color w:val="043938"/>
        <w:spacing w:val="20"/>
        <w:sz w:val="16"/>
        <w:szCs w:val="18"/>
      </w:rPr>
      <w:fldChar w:fldCharType="end"/>
    </w:r>
    <w:r w:rsidR="00EC6C7B" w:rsidRPr="000600F4">
      <w:rPr>
        <w:rFonts w:ascii="Charter" w:hAnsi="Charter"/>
        <w:b/>
        <w:caps/>
        <w:noProof/>
        <w:color w:val="043938"/>
        <w:spacing w:val="20"/>
        <w:sz w:val="16"/>
        <w:szCs w:val="18"/>
      </w:rPr>
      <w:t xml:space="preserve"> </w:t>
    </w:r>
    <w:r w:rsidR="00EC6C7B" w:rsidRPr="000600F4">
      <w:rPr>
        <w:rFonts w:ascii="Charter" w:hAnsi="Charter"/>
        <w:b/>
        <w:caps/>
        <w:color w:val="043938"/>
        <w:spacing w:val="20"/>
        <w:sz w:val="16"/>
        <w:szCs w:val="18"/>
      </w:rPr>
      <w:t xml:space="preserve">    Access to Information and Protection of Privacy Statutory Review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8CF1" w14:textId="77777777" w:rsidR="00EC6C7B" w:rsidRPr="00DD776E" w:rsidRDefault="00825BB9" w:rsidP="00D761F2">
    <w:pPr>
      <w:tabs>
        <w:tab w:val="center" w:pos="4680"/>
        <w:tab w:val="right" w:pos="9360"/>
      </w:tabs>
      <w:spacing w:after="0" w:line="240" w:lineRule="auto"/>
      <w:rPr>
        <w:color w:val="043938"/>
        <w:sz w:val="20"/>
        <w:szCs w:val="20"/>
      </w:rPr>
    </w:pPr>
    <w:r>
      <w:rPr>
        <w:noProof/>
        <w:color w:val="043938"/>
        <w:sz w:val="20"/>
        <w:szCs w:val="20"/>
      </w:rPr>
      <w:pict w14:anchorId="471F37AC">
        <v:rect id="_x0000_i1028" style="width:468pt;height:2pt" o:hralign="center" o:hrstd="t" o:hrnoshade="t" o:hr="t" fillcolor="#043938" stroked="f"/>
      </w:pict>
    </w:r>
  </w:p>
  <w:p w14:paraId="5B630534" w14:textId="15B0E8A9" w:rsidR="00EC6C7B" w:rsidRPr="00D761F2" w:rsidRDefault="00EC6C7B" w:rsidP="00D761F2">
    <w:pPr>
      <w:tabs>
        <w:tab w:val="center" w:pos="4680"/>
        <w:tab w:val="right" w:pos="9360"/>
      </w:tabs>
      <w:spacing w:after="0" w:line="240" w:lineRule="auto"/>
      <w:jc w:val="right"/>
      <w:rPr>
        <w:rFonts w:ascii="Charter" w:hAnsi="Charter"/>
        <w:caps/>
        <w:color w:val="043938"/>
        <w:spacing w:val="20"/>
        <w:sz w:val="16"/>
        <w:szCs w:val="18"/>
      </w:rPr>
    </w:pPr>
    <w:r w:rsidRPr="000600F4">
      <w:rPr>
        <w:rFonts w:ascii="Charter" w:hAnsi="Charter"/>
        <w:b/>
        <w:caps/>
        <w:color w:val="043938"/>
        <w:spacing w:val="20"/>
        <w:sz w:val="16"/>
        <w:szCs w:val="18"/>
      </w:rPr>
      <w:t xml:space="preserve">     Page </w:t>
    </w:r>
    <w:r w:rsidRPr="000600F4">
      <w:rPr>
        <w:rFonts w:ascii="Charter" w:hAnsi="Charter"/>
        <w:b/>
        <w:caps/>
        <w:color w:val="043938"/>
        <w:spacing w:val="20"/>
        <w:sz w:val="16"/>
        <w:szCs w:val="18"/>
      </w:rPr>
      <w:fldChar w:fldCharType="begin"/>
    </w:r>
    <w:r w:rsidRPr="000600F4">
      <w:rPr>
        <w:rFonts w:ascii="Charter" w:hAnsi="Charter"/>
        <w:b/>
        <w:caps/>
        <w:color w:val="043938"/>
        <w:spacing w:val="20"/>
        <w:sz w:val="16"/>
        <w:szCs w:val="18"/>
      </w:rPr>
      <w:instrText xml:space="preserve"> PAGE   \* MERGEFORMAT </w:instrText>
    </w:r>
    <w:r w:rsidRPr="000600F4">
      <w:rPr>
        <w:rFonts w:ascii="Charter" w:hAnsi="Charter"/>
        <w:b/>
        <w:caps/>
        <w:color w:val="043938"/>
        <w:spacing w:val="20"/>
        <w:sz w:val="16"/>
        <w:szCs w:val="18"/>
      </w:rPr>
      <w:fldChar w:fldCharType="separate"/>
    </w:r>
    <w:r w:rsidR="00825BB9">
      <w:rPr>
        <w:rFonts w:ascii="Charter" w:hAnsi="Charter"/>
        <w:b/>
        <w:caps/>
        <w:noProof/>
        <w:color w:val="043938"/>
        <w:spacing w:val="20"/>
        <w:sz w:val="16"/>
        <w:szCs w:val="18"/>
      </w:rPr>
      <w:t>1</w:t>
    </w:r>
    <w:r w:rsidRPr="000600F4">
      <w:rPr>
        <w:rFonts w:ascii="Charter" w:hAnsi="Charter"/>
        <w:b/>
        <w:caps/>
        <w:noProof/>
        <w:color w:val="043938"/>
        <w:spacing w:val="20"/>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9165" w14:textId="77777777" w:rsidR="00EC6C7B" w:rsidRDefault="00EC6C7B" w:rsidP="009956F5">
      <w:pPr>
        <w:spacing w:after="0" w:line="240" w:lineRule="auto"/>
      </w:pPr>
      <w:r>
        <w:separator/>
      </w:r>
    </w:p>
  </w:footnote>
  <w:footnote w:type="continuationSeparator" w:id="0">
    <w:p w14:paraId="2A2BDF83" w14:textId="77777777" w:rsidR="00EC6C7B" w:rsidRDefault="00EC6C7B" w:rsidP="0099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77EC" w14:textId="2C0D55C9" w:rsidR="00EC6C7B" w:rsidRPr="009F6523" w:rsidRDefault="00A41D47" w:rsidP="00C87928">
    <w:pPr>
      <w:tabs>
        <w:tab w:val="center" w:pos="4680"/>
        <w:tab w:val="right" w:pos="9360"/>
      </w:tabs>
      <w:spacing w:after="0" w:line="240" w:lineRule="auto"/>
      <w:jc w:val="left"/>
      <w:rPr>
        <w:rFonts w:ascii="Charter" w:hAnsi="Charter"/>
        <w:b/>
        <w:caps/>
        <w:color w:val="80BBBB"/>
        <w:spacing w:val="20"/>
        <w:sz w:val="16"/>
        <w:szCs w:val="16"/>
      </w:rPr>
    </w:pPr>
    <w:r>
      <w:rPr>
        <w:rFonts w:ascii="Charter" w:hAnsi="Charter"/>
        <w:b/>
        <w:caps/>
        <w:color w:val="80BBBB"/>
        <w:spacing w:val="20"/>
        <w:sz w:val="16"/>
        <w:szCs w:val="16"/>
      </w:rPr>
      <w:t>Summary of Recommendations</w:t>
    </w:r>
  </w:p>
  <w:p w14:paraId="7A8F7AE3" w14:textId="77777777" w:rsidR="00EC6C7B" w:rsidRPr="004A0B8A" w:rsidRDefault="00825BB9" w:rsidP="00C87928">
    <w:pPr>
      <w:tabs>
        <w:tab w:val="center" w:pos="4680"/>
        <w:tab w:val="right" w:pos="9360"/>
      </w:tabs>
      <w:spacing w:after="0" w:line="240" w:lineRule="auto"/>
      <w:rPr>
        <w:sz w:val="20"/>
        <w:szCs w:val="20"/>
      </w:rPr>
    </w:pPr>
    <w:r>
      <w:rPr>
        <w:noProof/>
        <w:sz w:val="20"/>
        <w:szCs w:val="20"/>
      </w:rPr>
      <w:pict w14:anchorId="4EB1D7D9">
        <v:rect id="_x0000_i1025" style="width:468pt;height:2pt" o:hralign="center" o:hrstd="t" o:hrnoshade="t" o:hr="t" fillcolor="#80bbbb"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F33B" w14:textId="396B946C" w:rsidR="00EC6C7B" w:rsidRPr="009A393A" w:rsidRDefault="00A41D47" w:rsidP="004A0B8A">
    <w:pPr>
      <w:tabs>
        <w:tab w:val="center" w:pos="4680"/>
        <w:tab w:val="right" w:pos="9360"/>
      </w:tabs>
      <w:spacing w:after="0" w:line="240" w:lineRule="auto"/>
      <w:jc w:val="right"/>
      <w:rPr>
        <w:rFonts w:ascii="Charter" w:hAnsi="Charter"/>
        <w:b/>
        <w:caps/>
        <w:color w:val="80BBBB"/>
        <w:spacing w:val="20"/>
        <w:sz w:val="16"/>
        <w:szCs w:val="18"/>
      </w:rPr>
    </w:pPr>
    <w:r>
      <w:rPr>
        <w:rFonts w:ascii="Charter" w:hAnsi="Charter"/>
        <w:b/>
        <w:caps/>
        <w:color w:val="80BBBB"/>
        <w:spacing w:val="20"/>
        <w:sz w:val="16"/>
        <w:szCs w:val="18"/>
      </w:rPr>
      <w:t>Summary of Recommendations</w:t>
    </w:r>
  </w:p>
  <w:p w14:paraId="0DBFF6ED" w14:textId="77777777" w:rsidR="00EC6C7B" w:rsidRPr="00BB75A8" w:rsidRDefault="00825BB9" w:rsidP="004A0B8A">
    <w:pPr>
      <w:tabs>
        <w:tab w:val="center" w:pos="4680"/>
        <w:tab w:val="right" w:pos="9360"/>
      </w:tabs>
      <w:spacing w:after="0" w:line="240" w:lineRule="auto"/>
      <w:rPr>
        <w:rFonts w:ascii="Charter" w:hAnsi="Charter"/>
        <w:sz w:val="20"/>
        <w:szCs w:val="20"/>
      </w:rPr>
    </w:pPr>
    <w:r>
      <w:rPr>
        <w:rFonts w:ascii="Charter" w:hAnsi="Charter"/>
        <w:noProof/>
        <w:sz w:val="20"/>
        <w:szCs w:val="20"/>
      </w:rPr>
      <w:pict w14:anchorId="17B27E18">
        <v:rect id="_x0000_i1026" style="width:468pt;height:2pt" o:hralign="center" o:hrstd="t" o:hrnoshade="t" o:hr="t" fillcolor="#80bbbb"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5FA"/>
    <w:multiLevelType w:val="hybridMultilevel"/>
    <w:tmpl w:val="DBB2DD28"/>
    <w:lvl w:ilvl="0" w:tplc="FF749DEC">
      <w:start w:val="1"/>
      <w:numFmt w:val="lowerRoman"/>
      <w:pStyle w:val="Q-11pt-SS-SecondLevel"/>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948"/>
    <w:multiLevelType w:val="hybridMultilevel"/>
    <w:tmpl w:val="6FAA44AC"/>
    <w:lvl w:ilvl="0" w:tplc="F81C08CE">
      <w:start w:val="1"/>
      <w:numFmt w:val="decimal"/>
      <w:pStyle w:val="B-12pt-115sp1"/>
      <w:lvlText w:val="%1."/>
      <w:lvlJc w:val="left"/>
      <w:pPr>
        <w:ind w:left="900" w:hanging="360"/>
      </w:pPr>
      <w:rPr>
        <w:rFonts w:hint="default"/>
        <w:i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ED00013"/>
    <w:multiLevelType w:val="hybridMultilevel"/>
    <w:tmpl w:val="78061E22"/>
    <w:lvl w:ilvl="0" w:tplc="D9540836">
      <w:start w:val="1"/>
      <w:numFmt w:val="bullet"/>
      <w:pStyle w:val="Style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633CE"/>
    <w:multiLevelType w:val="hybridMultilevel"/>
    <w:tmpl w:val="45F8A78A"/>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4" w15:restartNumberingAfterBreak="0">
    <w:nsid w:val="19CD7330"/>
    <w:multiLevelType w:val="hybridMultilevel"/>
    <w:tmpl w:val="A064A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727F20"/>
    <w:multiLevelType w:val="hybridMultilevel"/>
    <w:tmpl w:val="BE04406E"/>
    <w:lvl w:ilvl="0" w:tplc="04090001">
      <w:start w:val="1"/>
      <w:numFmt w:val="bullet"/>
      <w:lvlText w:val=""/>
      <w:lvlJc w:val="left"/>
      <w:pPr>
        <w:ind w:left="2160" w:hanging="360"/>
      </w:pPr>
      <w:rPr>
        <w:rFonts w:ascii="Symbol" w:hAnsi="Symbol" w:hint="default"/>
      </w:rPr>
    </w:lvl>
    <w:lvl w:ilvl="1" w:tplc="4600D2CA">
      <w:start w:val="16"/>
      <w:numFmt w:val="bullet"/>
      <w:pStyle w:val="Q-11pt-SecondLevelBullet-"/>
      <w:lvlText w:val="-"/>
      <w:lvlJc w:val="left"/>
      <w:pPr>
        <w:ind w:left="2880" w:hanging="360"/>
      </w:pPr>
      <w:rPr>
        <w:rFonts w:ascii="Segoe UI" w:eastAsiaTheme="minorHAnsi" w:hAnsi="Segoe UI" w:cs="Segoe UI"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F16249"/>
    <w:multiLevelType w:val="hybridMultilevel"/>
    <w:tmpl w:val="B1884B1A"/>
    <w:lvl w:ilvl="0" w:tplc="9B7677A2">
      <w:start w:val="1"/>
      <w:numFmt w:val="bullet"/>
      <w:pStyle w:val="9B-12pt-115spdot"/>
      <w:lvlText w:val=""/>
      <w:lvlJc w:val="left"/>
      <w:pPr>
        <w:ind w:left="1260" w:hanging="360"/>
      </w:pPr>
      <w:rPr>
        <w:rFonts w:ascii="Symbol" w:hAnsi="Symbol" w:hint="default"/>
        <w:strike w:val="0"/>
        <w:color w:val="auto"/>
        <w:sz w:val="24"/>
        <w:szCs w:val="24"/>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4FF0951"/>
    <w:multiLevelType w:val="hybridMultilevel"/>
    <w:tmpl w:val="36DAABFE"/>
    <w:lvl w:ilvl="0" w:tplc="CEF05EE2">
      <w:start w:val="1"/>
      <w:numFmt w:val="lowerLetter"/>
      <w:pStyle w:val="Q-11pt-Singlea"/>
      <w:lvlText w:val="(%1)"/>
      <w:lvlJc w:val="left"/>
      <w:pPr>
        <w:ind w:left="1267"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8CA11E2"/>
    <w:multiLevelType w:val="hybridMultilevel"/>
    <w:tmpl w:val="49D01092"/>
    <w:lvl w:ilvl="0" w:tplc="0AAE09F6">
      <w:start w:val="16"/>
      <w:numFmt w:val="bullet"/>
      <w:lvlText w:val="-"/>
      <w:lvlJc w:val="left"/>
      <w:pPr>
        <w:ind w:left="1627" w:hanging="360"/>
      </w:pPr>
      <w:rPr>
        <w:rFonts w:ascii="Segoe UI" w:eastAsiaTheme="minorHAnsi" w:hAnsi="Segoe UI" w:cs="Segoe UI" w:hint="default"/>
      </w:rPr>
    </w:lvl>
    <w:lvl w:ilvl="1" w:tplc="061EE6FE">
      <w:start w:val="16"/>
      <w:numFmt w:val="bullet"/>
      <w:pStyle w:val="Q-11pt-Single-"/>
      <w:lvlText w:val="-"/>
      <w:lvlJc w:val="left"/>
      <w:pPr>
        <w:ind w:left="2347" w:hanging="360"/>
      </w:pPr>
      <w:rPr>
        <w:rFonts w:ascii="Segoe UI" w:eastAsiaTheme="minorHAnsi" w:hAnsi="Segoe UI" w:cs="Segoe UI"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9" w15:restartNumberingAfterBreak="0">
    <w:nsid w:val="2D8F1199"/>
    <w:multiLevelType w:val="hybridMultilevel"/>
    <w:tmpl w:val="66FE9748"/>
    <w:lvl w:ilvl="0" w:tplc="152A4350">
      <w:start w:val="1"/>
      <w:numFmt w:val="lowerRoman"/>
      <w:lvlText w:val="(%1)"/>
      <w:lvlJc w:val="right"/>
      <w:pPr>
        <w:ind w:left="1620" w:hanging="360"/>
      </w:pPr>
      <w:rPr>
        <w:rFonts w:hint="default"/>
      </w:rPr>
    </w:lvl>
    <w:lvl w:ilvl="1" w:tplc="04090019" w:tentative="1">
      <w:start w:val="1"/>
      <w:numFmt w:val="lowerLetter"/>
      <w:lvlText w:val="%2."/>
      <w:lvlJc w:val="left"/>
      <w:pPr>
        <w:ind w:left="1440" w:hanging="360"/>
      </w:pPr>
    </w:lvl>
    <w:lvl w:ilvl="2" w:tplc="0C10FEE4">
      <w:start w:val="1"/>
      <w:numFmt w:val="lowerRoman"/>
      <w:pStyle w:val="Q-11pt-SingleSpace"/>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24854"/>
    <w:multiLevelType w:val="hybridMultilevel"/>
    <w:tmpl w:val="2D6CF7B4"/>
    <w:lvl w:ilvl="0" w:tplc="37B44896">
      <w:start w:val="1"/>
      <w:numFmt w:val="lowerLetter"/>
      <w:pStyle w:val="B-12pt-singlesp"/>
      <w:lvlText w:val="(%1)"/>
      <w:lvlJc w:val="left"/>
      <w:pPr>
        <w:ind w:left="12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800D1"/>
    <w:multiLevelType w:val="hybridMultilevel"/>
    <w:tmpl w:val="EB36066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378A7185"/>
    <w:multiLevelType w:val="hybridMultilevel"/>
    <w:tmpl w:val="0282969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8FD0770"/>
    <w:multiLevelType w:val="hybridMultilevel"/>
    <w:tmpl w:val="52864FBE"/>
    <w:lvl w:ilvl="0" w:tplc="8C8405FA">
      <w:start w:val="1"/>
      <w:numFmt w:val="lowerRoman"/>
      <w:pStyle w:val="B-11pt-SingleSpace"/>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3C096A8F"/>
    <w:multiLevelType w:val="hybridMultilevel"/>
    <w:tmpl w:val="BADAF35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E115A8E"/>
    <w:multiLevelType w:val="hybridMultilevel"/>
    <w:tmpl w:val="8D50E22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EB6033F"/>
    <w:multiLevelType w:val="hybridMultilevel"/>
    <w:tmpl w:val="EA0C91D2"/>
    <w:lvl w:ilvl="0" w:tplc="A04E4226">
      <w:start w:val="1"/>
      <w:numFmt w:val="bullet"/>
      <w:pStyle w:val="B-12pt-115sp-SecondLevel"/>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8B6208C"/>
    <w:multiLevelType w:val="hybridMultilevel"/>
    <w:tmpl w:val="391C6D66"/>
    <w:lvl w:ilvl="0" w:tplc="7122B5D8">
      <w:start w:val="1"/>
      <w:numFmt w:val="decimal"/>
      <w:pStyle w:val="NumberedBullet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AA244A"/>
    <w:multiLevelType w:val="hybridMultilevel"/>
    <w:tmpl w:val="EBFE00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4BFC433E"/>
    <w:multiLevelType w:val="hybridMultilevel"/>
    <w:tmpl w:val="B0A8A56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52CF0837"/>
    <w:multiLevelType w:val="hybridMultilevel"/>
    <w:tmpl w:val="6BFC2A7A"/>
    <w:lvl w:ilvl="0" w:tplc="F9CCC3F8">
      <w:start w:val="1"/>
      <w:numFmt w:val="decimal"/>
      <w:pStyle w:val="Q-11pt-SingleSpace1"/>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59A55A82"/>
    <w:multiLevelType w:val="hybridMultilevel"/>
    <w:tmpl w:val="F4D8AB40"/>
    <w:lvl w:ilvl="0" w:tplc="C55CD9C4">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D2276"/>
    <w:multiLevelType w:val="hybridMultilevel"/>
    <w:tmpl w:val="9A5AE5E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6C137128"/>
    <w:multiLevelType w:val="hybridMultilevel"/>
    <w:tmpl w:val="CCF435D6"/>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715642C0"/>
    <w:multiLevelType w:val="hybridMultilevel"/>
    <w:tmpl w:val="420E8740"/>
    <w:lvl w:ilvl="0" w:tplc="479C95CC">
      <w:start w:val="1"/>
      <w:numFmt w:val="bullet"/>
      <w:pStyle w:val="B-12pt-115sp"/>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64289"/>
    <w:multiLevelType w:val="hybridMultilevel"/>
    <w:tmpl w:val="7C4E5C8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7BFA6E35"/>
    <w:multiLevelType w:val="hybridMultilevel"/>
    <w:tmpl w:val="745A02B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15:restartNumberingAfterBreak="0">
    <w:nsid w:val="7D8E0139"/>
    <w:multiLevelType w:val="hybridMultilevel"/>
    <w:tmpl w:val="2D0450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0"/>
  </w:num>
  <w:num w:numId="2">
    <w:abstractNumId w:val="6"/>
  </w:num>
  <w:num w:numId="3">
    <w:abstractNumId w:val="24"/>
  </w:num>
  <w:num w:numId="4">
    <w:abstractNumId w:val="0"/>
  </w:num>
  <w:num w:numId="5">
    <w:abstractNumId w:val="5"/>
  </w:num>
  <w:num w:numId="6">
    <w:abstractNumId w:val="13"/>
  </w:num>
  <w:num w:numId="7">
    <w:abstractNumId w:val="17"/>
  </w:num>
  <w:num w:numId="8">
    <w:abstractNumId w:val="9"/>
  </w:num>
  <w:num w:numId="9">
    <w:abstractNumId w:val="7"/>
  </w:num>
  <w:num w:numId="10">
    <w:abstractNumId w:val="16"/>
  </w:num>
  <w:num w:numId="11">
    <w:abstractNumId w:val="8"/>
  </w:num>
  <w:num w:numId="12">
    <w:abstractNumId w:val="21"/>
  </w:num>
  <w:num w:numId="13">
    <w:abstractNumId w:val="1"/>
  </w:num>
  <w:num w:numId="14">
    <w:abstractNumId w:val="20"/>
  </w:num>
  <w:num w:numId="15">
    <w:abstractNumId w:val="2"/>
  </w:num>
  <w:num w:numId="16">
    <w:abstractNumId w:val="12"/>
  </w:num>
  <w:num w:numId="17">
    <w:abstractNumId w:val="25"/>
  </w:num>
  <w:num w:numId="18">
    <w:abstractNumId w:val="3"/>
  </w:num>
  <w:num w:numId="19">
    <w:abstractNumId w:val="26"/>
  </w:num>
  <w:num w:numId="20">
    <w:abstractNumId w:val="23"/>
  </w:num>
  <w:num w:numId="21">
    <w:abstractNumId w:val="14"/>
  </w:num>
  <w:num w:numId="22">
    <w:abstractNumId w:val="27"/>
  </w:num>
  <w:num w:numId="23">
    <w:abstractNumId w:val="19"/>
  </w:num>
  <w:num w:numId="24">
    <w:abstractNumId w:val="15"/>
  </w:num>
  <w:num w:numId="25">
    <w:abstractNumId w:val="22"/>
  </w:num>
  <w:num w:numId="26">
    <w:abstractNumId w:val="4"/>
  </w:num>
  <w:num w:numId="27">
    <w:abstractNumId w:val="11"/>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evenAndOddHeaders/>
  <w:characterSpacingControl w:val="doNotCompress"/>
  <w:hdrShapeDefaults>
    <o:shapedefaults v:ext="edit" spidmax="1198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A1"/>
    <w:rsid w:val="00000D8D"/>
    <w:rsid w:val="00001E02"/>
    <w:rsid w:val="00004D4E"/>
    <w:rsid w:val="00004E20"/>
    <w:rsid w:val="000057DA"/>
    <w:rsid w:val="00005EE7"/>
    <w:rsid w:val="000067D7"/>
    <w:rsid w:val="0000731E"/>
    <w:rsid w:val="000101E6"/>
    <w:rsid w:val="000125CE"/>
    <w:rsid w:val="00023A3E"/>
    <w:rsid w:val="00024430"/>
    <w:rsid w:val="00026978"/>
    <w:rsid w:val="0003038C"/>
    <w:rsid w:val="00042114"/>
    <w:rsid w:val="00044564"/>
    <w:rsid w:val="00045F91"/>
    <w:rsid w:val="00046C35"/>
    <w:rsid w:val="0004752B"/>
    <w:rsid w:val="000476C8"/>
    <w:rsid w:val="00047D7E"/>
    <w:rsid w:val="000520A6"/>
    <w:rsid w:val="00052397"/>
    <w:rsid w:val="00060B67"/>
    <w:rsid w:val="000617F4"/>
    <w:rsid w:val="00061993"/>
    <w:rsid w:val="000628D4"/>
    <w:rsid w:val="00065CC3"/>
    <w:rsid w:val="000660E9"/>
    <w:rsid w:val="00066832"/>
    <w:rsid w:val="00067190"/>
    <w:rsid w:val="00070267"/>
    <w:rsid w:val="000707A3"/>
    <w:rsid w:val="00072AB0"/>
    <w:rsid w:val="0007713B"/>
    <w:rsid w:val="00080D6E"/>
    <w:rsid w:val="00085F75"/>
    <w:rsid w:val="00091074"/>
    <w:rsid w:val="000A071E"/>
    <w:rsid w:val="000A383A"/>
    <w:rsid w:val="000B0573"/>
    <w:rsid w:val="000B5A18"/>
    <w:rsid w:val="000B75E7"/>
    <w:rsid w:val="000C2E04"/>
    <w:rsid w:val="000C583D"/>
    <w:rsid w:val="000C6571"/>
    <w:rsid w:val="000D14F0"/>
    <w:rsid w:val="000D2346"/>
    <w:rsid w:val="000D2F77"/>
    <w:rsid w:val="000D43F8"/>
    <w:rsid w:val="000D445B"/>
    <w:rsid w:val="000D57DA"/>
    <w:rsid w:val="000E1E3D"/>
    <w:rsid w:val="000F357E"/>
    <w:rsid w:val="000F3C89"/>
    <w:rsid w:val="000F68DC"/>
    <w:rsid w:val="00101651"/>
    <w:rsid w:val="001038EC"/>
    <w:rsid w:val="00105E68"/>
    <w:rsid w:val="00107164"/>
    <w:rsid w:val="00110CD8"/>
    <w:rsid w:val="00112F9F"/>
    <w:rsid w:val="00113691"/>
    <w:rsid w:val="00113F9B"/>
    <w:rsid w:val="0011614D"/>
    <w:rsid w:val="001327D5"/>
    <w:rsid w:val="00133959"/>
    <w:rsid w:val="00136997"/>
    <w:rsid w:val="001413F3"/>
    <w:rsid w:val="00141C96"/>
    <w:rsid w:val="00146C54"/>
    <w:rsid w:val="00154989"/>
    <w:rsid w:val="00156EAE"/>
    <w:rsid w:val="00161709"/>
    <w:rsid w:val="00161B7A"/>
    <w:rsid w:val="001621B4"/>
    <w:rsid w:val="00164748"/>
    <w:rsid w:val="00166169"/>
    <w:rsid w:val="001672A8"/>
    <w:rsid w:val="0016757C"/>
    <w:rsid w:val="00167B0B"/>
    <w:rsid w:val="0017039F"/>
    <w:rsid w:val="001716AD"/>
    <w:rsid w:val="0017375B"/>
    <w:rsid w:val="001761CE"/>
    <w:rsid w:val="00176676"/>
    <w:rsid w:val="001767F8"/>
    <w:rsid w:val="0018056E"/>
    <w:rsid w:val="00182862"/>
    <w:rsid w:val="00184246"/>
    <w:rsid w:val="00185E1B"/>
    <w:rsid w:val="00190F0C"/>
    <w:rsid w:val="00193077"/>
    <w:rsid w:val="00196BC9"/>
    <w:rsid w:val="001A574E"/>
    <w:rsid w:val="001A761F"/>
    <w:rsid w:val="001A7AF6"/>
    <w:rsid w:val="001B0478"/>
    <w:rsid w:val="001B22C4"/>
    <w:rsid w:val="001B28AC"/>
    <w:rsid w:val="001B346F"/>
    <w:rsid w:val="001B5D32"/>
    <w:rsid w:val="001C3E9A"/>
    <w:rsid w:val="001C4C7E"/>
    <w:rsid w:val="001C5D7E"/>
    <w:rsid w:val="001C715F"/>
    <w:rsid w:val="001D2BAE"/>
    <w:rsid w:val="001D350E"/>
    <w:rsid w:val="001D3D09"/>
    <w:rsid w:val="001D4CB5"/>
    <w:rsid w:val="001D4E6B"/>
    <w:rsid w:val="001D5E69"/>
    <w:rsid w:val="001E32D1"/>
    <w:rsid w:val="001E33FB"/>
    <w:rsid w:val="001E3EA7"/>
    <w:rsid w:val="001F0EBE"/>
    <w:rsid w:val="001F2244"/>
    <w:rsid w:val="001F6A37"/>
    <w:rsid w:val="00203583"/>
    <w:rsid w:val="0020496D"/>
    <w:rsid w:val="0020715C"/>
    <w:rsid w:val="002109CF"/>
    <w:rsid w:val="00221B73"/>
    <w:rsid w:val="00222448"/>
    <w:rsid w:val="002230EF"/>
    <w:rsid w:val="00223304"/>
    <w:rsid w:val="0022395E"/>
    <w:rsid w:val="002305D6"/>
    <w:rsid w:val="0023105C"/>
    <w:rsid w:val="00243650"/>
    <w:rsid w:val="002437DF"/>
    <w:rsid w:val="00243D40"/>
    <w:rsid w:val="00243F57"/>
    <w:rsid w:val="00250226"/>
    <w:rsid w:val="0025125F"/>
    <w:rsid w:val="002548E7"/>
    <w:rsid w:val="002577C4"/>
    <w:rsid w:val="00260074"/>
    <w:rsid w:val="00262203"/>
    <w:rsid w:val="00263B3D"/>
    <w:rsid w:val="002649BD"/>
    <w:rsid w:val="0026628B"/>
    <w:rsid w:val="00270D18"/>
    <w:rsid w:val="00272E1E"/>
    <w:rsid w:val="00272FBF"/>
    <w:rsid w:val="00274502"/>
    <w:rsid w:val="002760BA"/>
    <w:rsid w:val="0027764D"/>
    <w:rsid w:val="002802A1"/>
    <w:rsid w:val="002827D3"/>
    <w:rsid w:val="002848DF"/>
    <w:rsid w:val="0028686F"/>
    <w:rsid w:val="00287DAE"/>
    <w:rsid w:val="00290F06"/>
    <w:rsid w:val="002939C6"/>
    <w:rsid w:val="002A233A"/>
    <w:rsid w:val="002B0DC8"/>
    <w:rsid w:val="002B1551"/>
    <w:rsid w:val="002B61C4"/>
    <w:rsid w:val="002B74DA"/>
    <w:rsid w:val="002C2296"/>
    <w:rsid w:val="002C3B38"/>
    <w:rsid w:val="002D254B"/>
    <w:rsid w:val="002D4257"/>
    <w:rsid w:val="002D6847"/>
    <w:rsid w:val="002D730F"/>
    <w:rsid w:val="002E119B"/>
    <w:rsid w:val="002E2A50"/>
    <w:rsid w:val="002E4A38"/>
    <w:rsid w:val="002F17BB"/>
    <w:rsid w:val="002F3158"/>
    <w:rsid w:val="00300B30"/>
    <w:rsid w:val="003010E7"/>
    <w:rsid w:val="00306AB3"/>
    <w:rsid w:val="0031331D"/>
    <w:rsid w:val="00314225"/>
    <w:rsid w:val="00314415"/>
    <w:rsid w:val="00320C35"/>
    <w:rsid w:val="00335456"/>
    <w:rsid w:val="00341F9D"/>
    <w:rsid w:val="003463BF"/>
    <w:rsid w:val="003516AD"/>
    <w:rsid w:val="00351D5E"/>
    <w:rsid w:val="0036049F"/>
    <w:rsid w:val="003604E1"/>
    <w:rsid w:val="00361D11"/>
    <w:rsid w:val="00361DCC"/>
    <w:rsid w:val="00364BA7"/>
    <w:rsid w:val="003661CC"/>
    <w:rsid w:val="003664FF"/>
    <w:rsid w:val="00367072"/>
    <w:rsid w:val="00380578"/>
    <w:rsid w:val="00393D0A"/>
    <w:rsid w:val="00393FF6"/>
    <w:rsid w:val="00397AEC"/>
    <w:rsid w:val="003A0BA7"/>
    <w:rsid w:val="003A2B0A"/>
    <w:rsid w:val="003A3F48"/>
    <w:rsid w:val="003A4EC7"/>
    <w:rsid w:val="003A7AC5"/>
    <w:rsid w:val="003A7ECD"/>
    <w:rsid w:val="003B17F5"/>
    <w:rsid w:val="003B5692"/>
    <w:rsid w:val="003B7AA2"/>
    <w:rsid w:val="003C18FD"/>
    <w:rsid w:val="003C4AFF"/>
    <w:rsid w:val="003D19DF"/>
    <w:rsid w:val="003D41E0"/>
    <w:rsid w:val="003E0E33"/>
    <w:rsid w:val="003E6711"/>
    <w:rsid w:val="003F1308"/>
    <w:rsid w:val="003F3E05"/>
    <w:rsid w:val="003F446C"/>
    <w:rsid w:val="00400F2F"/>
    <w:rsid w:val="004042BD"/>
    <w:rsid w:val="004063CD"/>
    <w:rsid w:val="0041020D"/>
    <w:rsid w:val="0041743C"/>
    <w:rsid w:val="004217CB"/>
    <w:rsid w:val="004250A2"/>
    <w:rsid w:val="0043124A"/>
    <w:rsid w:val="00432298"/>
    <w:rsid w:val="00433EC9"/>
    <w:rsid w:val="0043424E"/>
    <w:rsid w:val="00437140"/>
    <w:rsid w:val="004376A5"/>
    <w:rsid w:val="00440475"/>
    <w:rsid w:val="0044120D"/>
    <w:rsid w:val="00445AB0"/>
    <w:rsid w:val="00446BD1"/>
    <w:rsid w:val="004545B3"/>
    <w:rsid w:val="00455432"/>
    <w:rsid w:val="0045554F"/>
    <w:rsid w:val="0046213F"/>
    <w:rsid w:val="00462D6B"/>
    <w:rsid w:val="00463076"/>
    <w:rsid w:val="00464BA5"/>
    <w:rsid w:val="0046537F"/>
    <w:rsid w:val="00470F02"/>
    <w:rsid w:val="004728E0"/>
    <w:rsid w:val="0047304E"/>
    <w:rsid w:val="00473173"/>
    <w:rsid w:val="0047422F"/>
    <w:rsid w:val="00474723"/>
    <w:rsid w:val="00483E27"/>
    <w:rsid w:val="00484F22"/>
    <w:rsid w:val="00486EDE"/>
    <w:rsid w:val="004920B3"/>
    <w:rsid w:val="0049526A"/>
    <w:rsid w:val="004958BB"/>
    <w:rsid w:val="00496BDA"/>
    <w:rsid w:val="00497856"/>
    <w:rsid w:val="004A0B8A"/>
    <w:rsid w:val="004A2235"/>
    <w:rsid w:val="004A2710"/>
    <w:rsid w:val="004A3B73"/>
    <w:rsid w:val="004A3EB6"/>
    <w:rsid w:val="004A4F46"/>
    <w:rsid w:val="004A57FC"/>
    <w:rsid w:val="004A5BC2"/>
    <w:rsid w:val="004A6659"/>
    <w:rsid w:val="004B0EFB"/>
    <w:rsid w:val="004B4265"/>
    <w:rsid w:val="004B66FF"/>
    <w:rsid w:val="004B7C0E"/>
    <w:rsid w:val="004C000A"/>
    <w:rsid w:val="004C0CEF"/>
    <w:rsid w:val="004D13D6"/>
    <w:rsid w:val="004E2049"/>
    <w:rsid w:val="004E7059"/>
    <w:rsid w:val="004E7E4A"/>
    <w:rsid w:val="004F48BA"/>
    <w:rsid w:val="004F618C"/>
    <w:rsid w:val="00500E94"/>
    <w:rsid w:val="00505560"/>
    <w:rsid w:val="00510B59"/>
    <w:rsid w:val="0051164E"/>
    <w:rsid w:val="00511E29"/>
    <w:rsid w:val="005142B5"/>
    <w:rsid w:val="0051454A"/>
    <w:rsid w:val="00516572"/>
    <w:rsid w:val="00516E94"/>
    <w:rsid w:val="00520F16"/>
    <w:rsid w:val="005301CB"/>
    <w:rsid w:val="005319DE"/>
    <w:rsid w:val="00533E34"/>
    <w:rsid w:val="00537F1F"/>
    <w:rsid w:val="0054064A"/>
    <w:rsid w:val="0054297F"/>
    <w:rsid w:val="00544837"/>
    <w:rsid w:val="005451EE"/>
    <w:rsid w:val="00552DF7"/>
    <w:rsid w:val="005542E2"/>
    <w:rsid w:val="00556DA0"/>
    <w:rsid w:val="00556DE7"/>
    <w:rsid w:val="00560017"/>
    <w:rsid w:val="005605B3"/>
    <w:rsid w:val="00562C94"/>
    <w:rsid w:val="005632A5"/>
    <w:rsid w:val="00564F48"/>
    <w:rsid w:val="00565E62"/>
    <w:rsid w:val="00567ABD"/>
    <w:rsid w:val="005700E7"/>
    <w:rsid w:val="00573CDA"/>
    <w:rsid w:val="00574C05"/>
    <w:rsid w:val="00576078"/>
    <w:rsid w:val="00577432"/>
    <w:rsid w:val="005912D6"/>
    <w:rsid w:val="0059155B"/>
    <w:rsid w:val="00591DFC"/>
    <w:rsid w:val="00594E18"/>
    <w:rsid w:val="00595983"/>
    <w:rsid w:val="005B080B"/>
    <w:rsid w:val="005B1E57"/>
    <w:rsid w:val="005B2117"/>
    <w:rsid w:val="005B4F4C"/>
    <w:rsid w:val="005B5E14"/>
    <w:rsid w:val="005C04E3"/>
    <w:rsid w:val="005C192A"/>
    <w:rsid w:val="005C1D10"/>
    <w:rsid w:val="005C54AE"/>
    <w:rsid w:val="005D14F3"/>
    <w:rsid w:val="005D68A2"/>
    <w:rsid w:val="005D7685"/>
    <w:rsid w:val="005E0EF7"/>
    <w:rsid w:val="005E46FC"/>
    <w:rsid w:val="005E4B0B"/>
    <w:rsid w:val="005E7E54"/>
    <w:rsid w:val="005F3A03"/>
    <w:rsid w:val="00601981"/>
    <w:rsid w:val="00603E45"/>
    <w:rsid w:val="00604727"/>
    <w:rsid w:val="006078CB"/>
    <w:rsid w:val="00610012"/>
    <w:rsid w:val="0061106B"/>
    <w:rsid w:val="006139A4"/>
    <w:rsid w:val="00621807"/>
    <w:rsid w:val="006222C5"/>
    <w:rsid w:val="00624040"/>
    <w:rsid w:val="0062771A"/>
    <w:rsid w:val="006303B7"/>
    <w:rsid w:val="006428D8"/>
    <w:rsid w:val="006437A2"/>
    <w:rsid w:val="00643B2F"/>
    <w:rsid w:val="0064488D"/>
    <w:rsid w:val="00647748"/>
    <w:rsid w:val="0064778C"/>
    <w:rsid w:val="00647F4C"/>
    <w:rsid w:val="006507CD"/>
    <w:rsid w:val="00651BD7"/>
    <w:rsid w:val="0065219F"/>
    <w:rsid w:val="00652751"/>
    <w:rsid w:val="0065368F"/>
    <w:rsid w:val="00655696"/>
    <w:rsid w:val="006556ED"/>
    <w:rsid w:val="006610B7"/>
    <w:rsid w:val="00661A71"/>
    <w:rsid w:val="00665FB0"/>
    <w:rsid w:val="00666CC5"/>
    <w:rsid w:val="00666DF2"/>
    <w:rsid w:val="006677AA"/>
    <w:rsid w:val="00671D55"/>
    <w:rsid w:val="00674192"/>
    <w:rsid w:val="006749FF"/>
    <w:rsid w:val="00682143"/>
    <w:rsid w:val="006911F3"/>
    <w:rsid w:val="0069361A"/>
    <w:rsid w:val="0069453D"/>
    <w:rsid w:val="00695A60"/>
    <w:rsid w:val="00697EC6"/>
    <w:rsid w:val="006A181D"/>
    <w:rsid w:val="006A3CA5"/>
    <w:rsid w:val="006A3E6E"/>
    <w:rsid w:val="006A4611"/>
    <w:rsid w:val="006A5160"/>
    <w:rsid w:val="006B0D4D"/>
    <w:rsid w:val="006B3A88"/>
    <w:rsid w:val="006C165A"/>
    <w:rsid w:val="006C1EE1"/>
    <w:rsid w:val="006C3858"/>
    <w:rsid w:val="006C3D6B"/>
    <w:rsid w:val="006C40CD"/>
    <w:rsid w:val="006C4B10"/>
    <w:rsid w:val="006C4B77"/>
    <w:rsid w:val="006D2031"/>
    <w:rsid w:val="006D2654"/>
    <w:rsid w:val="006D5F31"/>
    <w:rsid w:val="006E03F3"/>
    <w:rsid w:val="006E2E58"/>
    <w:rsid w:val="006E2FCF"/>
    <w:rsid w:val="006E4B5A"/>
    <w:rsid w:val="006F0579"/>
    <w:rsid w:val="006F06DE"/>
    <w:rsid w:val="006F1BC2"/>
    <w:rsid w:val="006F2E7E"/>
    <w:rsid w:val="006F39A2"/>
    <w:rsid w:val="006F632A"/>
    <w:rsid w:val="006F6644"/>
    <w:rsid w:val="0070210B"/>
    <w:rsid w:val="007077E3"/>
    <w:rsid w:val="00711E99"/>
    <w:rsid w:val="00714F08"/>
    <w:rsid w:val="007156DD"/>
    <w:rsid w:val="00721AF5"/>
    <w:rsid w:val="00723704"/>
    <w:rsid w:val="00726109"/>
    <w:rsid w:val="0073108C"/>
    <w:rsid w:val="007327CE"/>
    <w:rsid w:val="00733AB6"/>
    <w:rsid w:val="0073528E"/>
    <w:rsid w:val="00735D6E"/>
    <w:rsid w:val="00742308"/>
    <w:rsid w:val="007426EB"/>
    <w:rsid w:val="007456D2"/>
    <w:rsid w:val="00745C54"/>
    <w:rsid w:val="0075009F"/>
    <w:rsid w:val="007513A8"/>
    <w:rsid w:val="00751A08"/>
    <w:rsid w:val="007525DC"/>
    <w:rsid w:val="00756013"/>
    <w:rsid w:val="00757CD1"/>
    <w:rsid w:val="0076031B"/>
    <w:rsid w:val="007614C6"/>
    <w:rsid w:val="00761DEB"/>
    <w:rsid w:val="00763270"/>
    <w:rsid w:val="00763F27"/>
    <w:rsid w:val="0076403E"/>
    <w:rsid w:val="007708B3"/>
    <w:rsid w:val="007731D4"/>
    <w:rsid w:val="00773B0D"/>
    <w:rsid w:val="007740A4"/>
    <w:rsid w:val="0077616A"/>
    <w:rsid w:val="007826E9"/>
    <w:rsid w:val="007847A1"/>
    <w:rsid w:val="00784B76"/>
    <w:rsid w:val="007955AE"/>
    <w:rsid w:val="007A0044"/>
    <w:rsid w:val="007A0414"/>
    <w:rsid w:val="007A69F1"/>
    <w:rsid w:val="007B0261"/>
    <w:rsid w:val="007B1821"/>
    <w:rsid w:val="007B6DEF"/>
    <w:rsid w:val="007B7471"/>
    <w:rsid w:val="007C3C46"/>
    <w:rsid w:val="007C4CD9"/>
    <w:rsid w:val="007C777F"/>
    <w:rsid w:val="007D1306"/>
    <w:rsid w:val="007D326F"/>
    <w:rsid w:val="007D33D0"/>
    <w:rsid w:val="007E1C4C"/>
    <w:rsid w:val="007E1C5D"/>
    <w:rsid w:val="007E43C5"/>
    <w:rsid w:val="007E648E"/>
    <w:rsid w:val="007F7246"/>
    <w:rsid w:val="008015ED"/>
    <w:rsid w:val="00802097"/>
    <w:rsid w:val="00802102"/>
    <w:rsid w:val="008022F2"/>
    <w:rsid w:val="00805111"/>
    <w:rsid w:val="008056B7"/>
    <w:rsid w:val="008056D6"/>
    <w:rsid w:val="00815AAA"/>
    <w:rsid w:val="008213B2"/>
    <w:rsid w:val="008221B1"/>
    <w:rsid w:val="008238F7"/>
    <w:rsid w:val="00825BB9"/>
    <w:rsid w:val="0082645A"/>
    <w:rsid w:val="0083123D"/>
    <w:rsid w:val="00833903"/>
    <w:rsid w:val="00834C1E"/>
    <w:rsid w:val="00835DE6"/>
    <w:rsid w:val="00836331"/>
    <w:rsid w:val="00837247"/>
    <w:rsid w:val="00837B8F"/>
    <w:rsid w:val="00847CD6"/>
    <w:rsid w:val="00847DD9"/>
    <w:rsid w:val="0085010F"/>
    <w:rsid w:val="00850803"/>
    <w:rsid w:val="00856C05"/>
    <w:rsid w:val="00857FDB"/>
    <w:rsid w:val="00864AFB"/>
    <w:rsid w:val="00865BDA"/>
    <w:rsid w:val="0087026D"/>
    <w:rsid w:val="00871A3E"/>
    <w:rsid w:val="00872356"/>
    <w:rsid w:val="00880EFC"/>
    <w:rsid w:val="008906B5"/>
    <w:rsid w:val="00896694"/>
    <w:rsid w:val="008A0F0F"/>
    <w:rsid w:val="008A226F"/>
    <w:rsid w:val="008A22DF"/>
    <w:rsid w:val="008A384A"/>
    <w:rsid w:val="008A3A09"/>
    <w:rsid w:val="008B1130"/>
    <w:rsid w:val="008B2723"/>
    <w:rsid w:val="008B6122"/>
    <w:rsid w:val="008B7758"/>
    <w:rsid w:val="008B77C2"/>
    <w:rsid w:val="008B7A5B"/>
    <w:rsid w:val="008C0C5A"/>
    <w:rsid w:val="008C2FEF"/>
    <w:rsid w:val="008C3C51"/>
    <w:rsid w:val="008C6BFA"/>
    <w:rsid w:val="008C6FBD"/>
    <w:rsid w:val="008D7E53"/>
    <w:rsid w:val="008E201B"/>
    <w:rsid w:val="008F0694"/>
    <w:rsid w:val="008F1075"/>
    <w:rsid w:val="008F4335"/>
    <w:rsid w:val="008F4628"/>
    <w:rsid w:val="008F52C4"/>
    <w:rsid w:val="008F5CF6"/>
    <w:rsid w:val="008F6D75"/>
    <w:rsid w:val="00902000"/>
    <w:rsid w:val="0090454D"/>
    <w:rsid w:val="00910EC3"/>
    <w:rsid w:val="00911419"/>
    <w:rsid w:val="00911752"/>
    <w:rsid w:val="009117D7"/>
    <w:rsid w:val="00911A8F"/>
    <w:rsid w:val="00912B6D"/>
    <w:rsid w:val="00913E9B"/>
    <w:rsid w:val="00923B66"/>
    <w:rsid w:val="00924C92"/>
    <w:rsid w:val="00932B63"/>
    <w:rsid w:val="009331D9"/>
    <w:rsid w:val="00933235"/>
    <w:rsid w:val="0093504A"/>
    <w:rsid w:val="0093540E"/>
    <w:rsid w:val="009369D0"/>
    <w:rsid w:val="00944FC3"/>
    <w:rsid w:val="00946F3D"/>
    <w:rsid w:val="0095004E"/>
    <w:rsid w:val="0095154F"/>
    <w:rsid w:val="00951947"/>
    <w:rsid w:val="00953C68"/>
    <w:rsid w:val="00956180"/>
    <w:rsid w:val="00960EDF"/>
    <w:rsid w:val="00961568"/>
    <w:rsid w:val="00966331"/>
    <w:rsid w:val="00966BAC"/>
    <w:rsid w:val="00972688"/>
    <w:rsid w:val="009727A9"/>
    <w:rsid w:val="00972F37"/>
    <w:rsid w:val="00975F84"/>
    <w:rsid w:val="00985035"/>
    <w:rsid w:val="00987C96"/>
    <w:rsid w:val="009956F5"/>
    <w:rsid w:val="00995F2B"/>
    <w:rsid w:val="009A393A"/>
    <w:rsid w:val="009A4979"/>
    <w:rsid w:val="009A729F"/>
    <w:rsid w:val="009B0311"/>
    <w:rsid w:val="009B2DF2"/>
    <w:rsid w:val="009B2E77"/>
    <w:rsid w:val="009B44CE"/>
    <w:rsid w:val="009B7503"/>
    <w:rsid w:val="009C141F"/>
    <w:rsid w:val="009C5D30"/>
    <w:rsid w:val="009C5D9B"/>
    <w:rsid w:val="009C79F4"/>
    <w:rsid w:val="009D624E"/>
    <w:rsid w:val="009E0F72"/>
    <w:rsid w:val="009E7498"/>
    <w:rsid w:val="009F6523"/>
    <w:rsid w:val="00A018A6"/>
    <w:rsid w:val="00A04B46"/>
    <w:rsid w:val="00A07530"/>
    <w:rsid w:val="00A104E5"/>
    <w:rsid w:val="00A13004"/>
    <w:rsid w:val="00A3380E"/>
    <w:rsid w:val="00A35C3B"/>
    <w:rsid w:val="00A36F04"/>
    <w:rsid w:val="00A41D47"/>
    <w:rsid w:val="00A422DF"/>
    <w:rsid w:val="00A43754"/>
    <w:rsid w:val="00A4480A"/>
    <w:rsid w:val="00A46465"/>
    <w:rsid w:val="00A47E6B"/>
    <w:rsid w:val="00A538EA"/>
    <w:rsid w:val="00A557EA"/>
    <w:rsid w:val="00A60E1C"/>
    <w:rsid w:val="00A61C69"/>
    <w:rsid w:val="00A652C3"/>
    <w:rsid w:val="00A66832"/>
    <w:rsid w:val="00A70EFA"/>
    <w:rsid w:val="00A74BC0"/>
    <w:rsid w:val="00A75984"/>
    <w:rsid w:val="00A760C0"/>
    <w:rsid w:val="00A77A21"/>
    <w:rsid w:val="00A81257"/>
    <w:rsid w:val="00A836E5"/>
    <w:rsid w:val="00A86208"/>
    <w:rsid w:val="00A904C5"/>
    <w:rsid w:val="00A96FA0"/>
    <w:rsid w:val="00A974C8"/>
    <w:rsid w:val="00A97CC1"/>
    <w:rsid w:val="00A97F49"/>
    <w:rsid w:val="00AA1FF6"/>
    <w:rsid w:val="00AA510E"/>
    <w:rsid w:val="00AA6DD6"/>
    <w:rsid w:val="00AB0077"/>
    <w:rsid w:val="00AB36D4"/>
    <w:rsid w:val="00AB3F42"/>
    <w:rsid w:val="00AB4514"/>
    <w:rsid w:val="00AB7F55"/>
    <w:rsid w:val="00AC1EA9"/>
    <w:rsid w:val="00AC21A6"/>
    <w:rsid w:val="00AD3564"/>
    <w:rsid w:val="00AE4D87"/>
    <w:rsid w:val="00AE7438"/>
    <w:rsid w:val="00AF0838"/>
    <w:rsid w:val="00AF285D"/>
    <w:rsid w:val="00B019C3"/>
    <w:rsid w:val="00B05676"/>
    <w:rsid w:val="00B06FDE"/>
    <w:rsid w:val="00B0790C"/>
    <w:rsid w:val="00B1271B"/>
    <w:rsid w:val="00B1295A"/>
    <w:rsid w:val="00B14A2C"/>
    <w:rsid w:val="00B15635"/>
    <w:rsid w:val="00B2438C"/>
    <w:rsid w:val="00B24AA7"/>
    <w:rsid w:val="00B3074B"/>
    <w:rsid w:val="00B310E7"/>
    <w:rsid w:val="00B32764"/>
    <w:rsid w:val="00B335FF"/>
    <w:rsid w:val="00B33865"/>
    <w:rsid w:val="00B34AE7"/>
    <w:rsid w:val="00B4203A"/>
    <w:rsid w:val="00B423F7"/>
    <w:rsid w:val="00B44197"/>
    <w:rsid w:val="00B44EBB"/>
    <w:rsid w:val="00B456E1"/>
    <w:rsid w:val="00B505E4"/>
    <w:rsid w:val="00B51910"/>
    <w:rsid w:val="00B533D0"/>
    <w:rsid w:val="00B53400"/>
    <w:rsid w:val="00B54674"/>
    <w:rsid w:val="00B6000B"/>
    <w:rsid w:val="00B64132"/>
    <w:rsid w:val="00B652DA"/>
    <w:rsid w:val="00B70073"/>
    <w:rsid w:val="00B73E4E"/>
    <w:rsid w:val="00B73EDE"/>
    <w:rsid w:val="00B76872"/>
    <w:rsid w:val="00B771B5"/>
    <w:rsid w:val="00B82940"/>
    <w:rsid w:val="00B82DC0"/>
    <w:rsid w:val="00B91612"/>
    <w:rsid w:val="00B93C36"/>
    <w:rsid w:val="00B946A9"/>
    <w:rsid w:val="00B969EB"/>
    <w:rsid w:val="00B9722E"/>
    <w:rsid w:val="00BA064E"/>
    <w:rsid w:val="00BA0FDD"/>
    <w:rsid w:val="00BA1CBF"/>
    <w:rsid w:val="00BB0314"/>
    <w:rsid w:val="00BB2766"/>
    <w:rsid w:val="00BB3DAB"/>
    <w:rsid w:val="00BB5FA0"/>
    <w:rsid w:val="00BB6129"/>
    <w:rsid w:val="00BB75A8"/>
    <w:rsid w:val="00BC1A16"/>
    <w:rsid w:val="00BC2239"/>
    <w:rsid w:val="00BC46B9"/>
    <w:rsid w:val="00BC4C21"/>
    <w:rsid w:val="00BC508D"/>
    <w:rsid w:val="00BC51F9"/>
    <w:rsid w:val="00BC6A9D"/>
    <w:rsid w:val="00BD1BE9"/>
    <w:rsid w:val="00BD6B57"/>
    <w:rsid w:val="00BE25DA"/>
    <w:rsid w:val="00BE3037"/>
    <w:rsid w:val="00BE3F9B"/>
    <w:rsid w:val="00BE759E"/>
    <w:rsid w:val="00BE7AC0"/>
    <w:rsid w:val="00BF1F65"/>
    <w:rsid w:val="00BF25E0"/>
    <w:rsid w:val="00BF2D7B"/>
    <w:rsid w:val="00BF34C4"/>
    <w:rsid w:val="00BF46B5"/>
    <w:rsid w:val="00BF6E25"/>
    <w:rsid w:val="00C00821"/>
    <w:rsid w:val="00C008BE"/>
    <w:rsid w:val="00C014BA"/>
    <w:rsid w:val="00C0420C"/>
    <w:rsid w:val="00C0497C"/>
    <w:rsid w:val="00C05BFC"/>
    <w:rsid w:val="00C0782A"/>
    <w:rsid w:val="00C15C4C"/>
    <w:rsid w:val="00C220A8"/>
    <w:rsid w:val="00C23D3D"/>
    <w:rsid w:val="00C246EC"/>
    <w:rsid w:val="00C24912"/>
    <w:rsid w:val="00C27F34"/>
    <w:rsid w:val="00C31549"/>
    <w:rsid w:val="00C32110"/>
    <w:rsid w:val="00C34923"/>
    <w:rsid w:val="00C363D0"/>
    <w:rsid w:val="00C4779A"/>
    <w:rsid w:val="00C542EB"/>
    <w:rsid w:val="00C57959"/>
    <w:rsid w:val="00C600ED"/>
    <w:rsid w:val="00C63190"/>
    <w:rsid w:val="00C66E61"/>
    <w:rsid w:val="00C72DDF"/>
    <w:rsid w:val="00C73208"/>
    <w:rsid w:val="00C749E9"/>
    <w:rsid w:val="00C7718D"/>
    <w:rsid w:val="00C80E52"/>
    <w:rsid w:val="00C8101E"/>
    <w:rsid w:val="00C82BE3"/>
    <w:rsid w:val="00C839D8"/>
    <w:rsid w:val="00C8412F"/>
    <w:rsid w:val="00C87928"/>
    <w:rsid w:val="00C94183"/>
    <w:rsid w:val="00C94CFC"/>
    <w:rsid w:val="00C96616"/>
    <w:rsid w:val="00C96A40"/>
    <w:rsid w:val="00CA434F"/>
    <w:rsid w:val="00CA7FE0"/>
    <w:rsid w:val="00CB068F"/>
    <w:rsid w:val="00CB1CA2"/>
    <w:rsid w:val="00CB39AF"/>
    <w:rsid w:val="00CB57AF"/>
    <w:rsid w:val="00CC23B3"/>
    <w:rsid w:val="00CC485A"/>
    <w:rsid w:val="00CC5A27"/>
    <w:rsid w:val="00CD0D7E"/>
    <w:rsid w:val="00CD55CD"/>
    <w:rsid w:val="00CE043F"/>
    <w:rsid w:val="00CE0CF5"/>
    <w:rsid w:val="00CE5258"/>
    <w:rsid w:val="00CE7AA6"/>
    <w:rsid w:val="00CF0337"/>
    <w:rsid w:val="00CF04B2"/>
    <w:rsid w:val="00CF59FC"/>
    <w:rsid w:val="00D05839"/>
    <w:rsid w:val="00D060D4"/>
    <w:rsid w:val="00D12B06"/>
    <w:rsid w:val="00D16519"/>
    <w:rsid w:val="00D16F26"/>
    <w:rsid w:val="00D176F2"/>
    <w:rsid w:val="00D22893"/>
    <w:rsid w:val="00D259AA"/>
    <w:rsid w:val="00D26DCA"/>
    <w:rsid w:val="00D31D65"/>
    <w:rsid w:val="00D3347F"/>
    <w:rsid w:val="00D33626"/>
    <w:rsid w:val="00D423B6"/>
    <w:rsid w:val="00D43265"/>
    <w:rsid w:val="00D43535"/>
    <w:rsid w:val="00D445C3"/>
    <w:rsid w:val="00D456D8"/>
    <w:rsid w:val="00D5050A"/>
    <w:rsid w:val="00D52A28"/>
    <w:rsid w:val="00D52D49"/>
    <w:rsid w:val="00D546B3"/>
    <w:rsid w:val="00D558E9"/>
    <w:rsid w:val="00D576AC"/>
    <w:rsid w:val="00D57A15"/>
    <w:rsid w:val="00D61F51"/>
    <w:rsid w:val="00D6258E"/>
    <w:rsid w:val="00D6439F"/>
    <w:rsid w:val="00D71D13"/>
    <w:rsid w:val="00D7386D"/>
    <w:rsid w:val="00D7393B"/>
    <w:rsid w:val="00D761F2"/>
    <w:rsid w:val="00D81A5E"/>
    <w:rsid w:val="00D903C6"/>
    <w:rsid w:val="00D90451"/>
    <w:rsid w:val="00D91191"/>
    <w:rsid w:val="00D91E6B"/>
    <w:rsid w:val="00D935A8"/>
    <w:rsid w:val="00DA4836"/>
    <w:rsid w:val="00DA4C42"/>
    <w:rsid w:val="00DA518A"/>
    <w:rsid w:val="00DA66D4"/>
    <w:rsid w:val="00DA734E"/>
    <w:rsid w:val="00DA76D9"/>
    <w:rsid w:val="00DB0781"/>
    <w:rsid w:val="00DB08D2"/>
    <w:rsid w:val="00DB3080"/>
    <w:rsid w:val="00DB38FC"/>
    <w:rsid w:val="00DB5B52"/>
    <w:rsid w:val="00DC64D4"/>
    <w:rsid w:val="00DD0068"/>
    <w:rsid w:val="00DD3693"/>
    <w:rsid w:val="00DD377A"/>
    <w:rsid w:val="00DE2AF7"/>
    <w:rsid w:val="00DE689E"/>
    <w:rsid w:val="00DF117D"/>
    <w:rsid w:val="00DF131A"/>
    <w:rsid w:val="00DF2040"/>
    <w:rsid w:val="00DF2ED6"/>
    <w:rsid w:val="00DF2F2B"/>
    <w:rsid w:val="00DF59F3"/>
    <w:rsid w:val="00DF7EAC"/>
    <w:rsid w:val="00E00226"/>
    <w:rsid w:val="00E01266"/>
    <w:rsid w:val="00E02BE1"/>
    <w:rsid w:val="00E04151"/>
    <w:rsid w:val="00E04EA8"/>
    <w:rsid w:val="00E116A5"/>
    <w:rsid w:val="00E1525D"/>
    <w:rsid w:val="00E16CE2"/>
    <w:rsid w:val="00E17351"/>
    <w:rsid w:val="00E24F71"/>
    <w:rsid w:val="00E26168"/>
    <w:rsid w:val="00E27553"/>
    <w:rsid w:val="00E32653"/>
    <w:rsid w:val="00E35291"/>
    <w:rsid w:val="00E355E1"/>
    <w:rsid w:val="00E4066F"/>
    <w:rsid w:val="00E46728"/>
    <w:rsid w:val="00E53AF8"/>
    <w:rsid w:val="00E54721"/>
    <w:rsid w:val="00E61059"/>
    <w:rsid w:val="00E62AD1"/>
    <w:rsid w:val="00E63DCF"/>
    <w:rsid w:val="00E678DD"/>
    <w:rsid w:val="00E70FC6"/>
    <w:rsid w:val="00E72202"/>
    <w:rsid w:val="00E744DB"/>
    <w:rsid w:val="00E772D5"/>
    <w:rsid w:val="00E77561"/>
    <w:rsid w:val="00E85F5C"/>
    <w:rsid w:val="00E87058"/>
    <w:rsid w:val="00E966DB"/>
    <w:rsid w:val="00E9779F"/>
    <w:rsid w:val="00EA4B18"/>
    <w:rsid w:val="00EB140E"/>
    <w:rsid w:val="00EB1489"/>
    <w:rsid w:val="00EB21A5"/>
    <w:rsid w:val="00EB4D05"/>
    <w:rsid w:val="00EC0D41"/>
    <w:rsid w:val="00EC372C"/>
    <w:rsid w:val="00EC6C7B"/>
    <w:rsid w:val="00ED09E3"/>
    <w:rsid w:val="00EF017B"/>
    <w:rsid w:val="00F05DD3"/>
    <w:rsid w:val="00F06B61"/>
    <w:rsid w:val="00F1163A"/>
    <w:rsid w:val="00F12727"/>
    <w:rsid w:val="00F17F8C"/>
    <w:rsid w:val="00F21A2A"/>
    <w:rsid w:val="00F241D5"/>
    <w:rsid w:val="00F242B0"/>
    <w:rsid w:val="00F25928"/>
    <w:rsid w:val="00F25CC8"/>
    <w:rsid w:val="00F26C2D"/>
    <w:rsid w:val="00F331C5"/>
    <w:rsid w:val="00F33930"/>
    <w:rsid w:val="00F3567A"/>
    <w:rsid w:val="00F3575E"/>
    <w:rsid w:val="00F370FB"/>
    <w:rsid w:val="00F4034F"/>
    <w:rsid w:val="00F41263"/>
    <w:rsid w:val="00F42F34"/>
    <w:rsid w:val="00F43BAF"/>
    <w:rsid w:val="00F44DA9"/>
    <w:rsid w:val="00F45FD7"/>
    <w:rsid w:val="00F4668A"/>
    <w:rsid w:val="00F46FF7"/>
    <w:rsid w:val="00F51D55"/>
    <w:rsid w:val="00F61064"/>
    <w:rsid w:val="00F64348"/>
    <w:rsid w:val="00F65B5A"/>
    <w:rsid w:val="00F7215D"/>
    <w:rsid w:val="00F728F7"/>
    <w:rsid w:val="00F72C29"/>
    <w:rsid w:val="00F746DF"/>
    <w:rsid w:val="00F74DDB"/>
    <w:rsid w:val="00F77199"/>
    <w:rsid w:val="00F8287A"/>
    <w:rsid w:val="00F84916"/>
    <w:rsid w:val="00F85318"/>
    <w:rsid w:val="00F859FB"/>
    <w:rsid w:val="00F900C7"/>
    <w:rsid w:val="00F95645"/>
    <w:rsid w:val="00FA0C25"/>
    <w:rsid w:val="00FA4902"/>
    <w:rsid w:val="00FA4F9D"/>
    <w:rsid w:val="00FA765C"/>
    <w:rsid w:val="00FB13EB"/>
    <w:rsid w:val="00FB27FB"/>
    <w:rsid w:val="00FB4296"/>
    <w:rsid w:val="00FB49E2"/>
    <w:rsid w:val="00FC008B"/>
    <w:rsid w:val="00FC16A3"/>
    <w:rsid w:val="00FC2AF8"/>
    <w:rsid w:val="00FC2CDA"/>
    <w:rsid w:val="00FC2F70"/>
    <w:rsid w:val="00FC360F"/>
    <w:rsid w:val="00FC3B81"/>
    <w:rsid w:val="00FC4325"/>
    <w:rsid w:val="00FC79C7"/>
    <w:rsid w:val="00FD00FB"/>
    <w:rsid w:val="00FD0E90"/>
    <w:rsid w:val="00FD31D1"/>
    <w:rsid w:val="00FE7B8E"/>
    <w:rsid w:val="00FF0AAC"/>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3"/>
    <o:shapelayout v:ext="edit">
      <o:idmap v:ext="edit" data="1"/>
    </o:shapelayout>
  </w:shapeDefaults>
  <w:decimalSymbol w:val="."/>
  <w:listSeparator w:val=","/>
  <w14:docId w14:val="0ABF7293"/>
  <w15:chartTrackingRefBased/>
  <w15:docId w15:val="{A536661E-951E-44E7-BAC1-018B49F5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8"/>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731E"/>
    <w:pPr>
      <w:tabs>
        <w:tab w:val="left" w:pos="576"/>
      </w:tabs>
      <w:spacing w:after="240" w:line="276" w:lineRule="auto"/>
      <w:jc w:val="both"/>
    </w:pPr>
  </w:style>
  <w:style w:type="paragraph" w:styleId="Heading1">
    <w:name w:val="heading 1"/>
    <w:basedOn w:val="Normal"/>
    <w:next w:val="Normal"/>
    <w:link w:val="Heading1Char"/>
    <w:uiPriority w:val="9"/>
    <w:rsid w:val="007B6DEF"/>
    <w:pPr>
      <w:keepNext/>
      <w:keepLines/>
      <w:spacing w:before="240" w:after="0"/>
      <w:outlineLvl w:val="0"/>
    </w:pPr>
    <w:rPr>
      <w:rFonts w:eastAsiaTheme="majorEastAsia" w:cstheme="majorBidi"/>
      <w:color w:val="80BBBB"/>
      <w:szCs w:val="32"/>
    </w:rPr>
  </w:style>
  <w:style w:type="paragraph" w:styleId="Heading2">
    <w:name w:val="heading 2"/>
    <w:basedOn w:val="Normal"/>
    <w:next w:val="Normal"/>
    <w:link w:val="Heading2Char"/>
    <w:uiPriority w:val="9"/>
    <w:unhideWhenUsed/>
    <w:qFormat/>
    <w:rsid w:val="007B6DEF"/>
    <w:pPr>
      <w:keepNext/>
      <w:keepLines/>
      <w:spacing w:before="40" w:after="0"/>
      <w:outlineLvl w:val="1"/>
    </w:pPr>
    <w:rPr>
      <w:rFonts w:eastAsiaTheme="majorEastAsia" w:cstheme="majorBidi"/>
      <w:color w:val="AFD5D4"/>
      <w:szCs w:val="26"/>
    </w:rPr>
  </w:style>
  <w:style w:type="paragraph" w:styleId="Heading3">
    <w:name w:val="heading 3"/>
    <w:basedOn w:val="Normal"/>
    <w:next w:val="Normal"/>
    <w:link w:val="Heading3Char"/>
    <w:uiPriority w:val="9"/>
    <w:unhideWhenUsed/>
    <w:qFormat/>
    <w:rsid w:val="007B6DE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7B6D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6DE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0EF7"/>
    <w:pPr>
      <w:keepNext/>
      <w:keepLines/>
      <w:tabs>
        <w:tab w:val="clear" w:pos="576"/>
        <w:tab w:val="left" w:pos="547"/>
      </w:tab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7A1"/>
    <w:rPr>
      <w:rFonts w:asciiTheme="minorHAnsi" w:hAnsiTheme="minorHAnsi"/>
      <w:szCs w:val="22"/>
    </w:rPr>
  </w:style>
  <w:style w:type="paragraph" w:styleId="Footer">
    <w:name w:val="footer"/>
    <w:basedOn w:val="Normal"/>
    <w:link w:val="FooterChar"/>
    <w:uiPriority w:val="99"/>
    <w:unhideWhenUsed/>
    <w:rsid w:val="0078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7A1"/>
    <w:rPr>
      <w:rFonts w:asciiTheme="minorHAnsi" w:hAnsiTheme="minorHAnsi"/>
      <w:szCs w:val="22"/>
    </w:rPr>
  </w:style>
  <w:style w:type="paragraph" w:customStyle="1" w:styleId="1Heading1-MFI">
    <w:name w:val="1. Heading 1 - MFI"/>
    <w:basedOn w:val="Normal"/>
    <w:link w:val="1Heading1-MFIChar"/>
    <w:qFormat/>
    <w:rsid w:val="00341F9D"/>
    <w:pPr>
      <w:keepNext/>
      <w:pBdr>
        <w:top w:val="single" w:sz="48" w:space="1" w:color="C5E0B3" w:themeColor="accent6" w:themeTint="66"/>
        <w:left w:val="single" w:sz="48" w:space="4" w:color="C5E0B3" w:themeColor="accent6" w:themeTint="66"/>
        <w:bottom w:val="single" w:sz="48" w:space="1" w:color="C5E0B3" w:themeColor="accent6" w:themeTint="66"/>
        <w:right w:val="single" w:sz="48" w:space="4" w:color="C5E0B3" w:themeColor="accent6" w:themeTint="66"/>
      </w:pBdr>
      <w:shd w:val="clear" w:color="auto" w:fill="C5E0B3" w:themeFill="accent6" w:themeFillTint="66"/>
      <w:suppressAutoHyphens/>
      <w:spacing w:before="120" w:after="0"/>
      <w:jc w:val="left"/>
      <w:outlineLvl w:val="0"/>
    </w:pPr>
    <w:rPr>
      <w:rFonts w:ascii="Charter" w:hAnsi="Charter"/>
      <w:b/>
      <w:caps/>
      <w:color w:val="262626" w:themeColor="text1" w:themeTint="D9"/>
      <w:spacing w:val="20"/>
      <w:kern w:val="22"/>
    </w:rPr>
  </w:style>
  <w:style w:type="paragraph" w:customStyle="1" w:styleId="6FlushLeftParagraph-MFI">
    <w:name w:val="6. Flush Left Paragraph - MFI"/>
    <w:basedOn w:val="Normal"/>
    <w:link w:val="6FlushLeftParagraph-MFIChar"/>
    <w:qFormat/>
    <w:rsid w:val="00DA4836"/>
    <w:pPr>
      <w:tabs>
        <w:tab w:val="clear" w:pos="576"/>
      </w:tabs>
      <w:spacing w:before="160" w:after="0"/>
    </w:pPr>
    <w:rPr>
      <w:rFonts w:cs="Segoe UI"/>
    </w:rPr>
  </w:style>
  <w:style w:type="character" w:customStyle="1" w:styleId="1Heading1-MFIChar">
    <w:name w:val="1. Heading 1 - MFI Char"/>
    <w:basedOn w:val="DefaultParagraphFont"/>
    <w:link w:val="1Heading1-MFI"/>
    <w:rsid w:val="00341F9D"/>
    <w:rPr>
      <w:rFonts w:ascii="Charter" w:hAnsi="Charter"/>
      <w:b/>
      <w:caps/>
      <w:color w:val="262626" w:themeColor="text1" w:themeTint="D9"/>
      <w:spacing w:val="20"/>
      <w:kern w:val="22"/>
      <w:shd w:val="clear" w:color="auto" w:fill="C5E0B3" w:themeFill="accent6" w:themeFillTint="66"/>
    </w:rPr>
  </w:style>
  <w:style w:type="paragraph" w:customStyle="1" w:styleId="7Normal-MFI">
    <w:name w:val="7. Normal - MFI"/>
    <w:basedOn w:val="Normal"/>
    <w:link w:val="7Normal-MFIChar"/>
    <w:qFormat/>
    <w:rsid w:val="00961568"/>
    <w:pPr>
      <w:tabs>
        <w:tab w:val="clear" w:pos="576"/>
      </w:tabs>
      <w:spacing w:before="160" w:after="0"/>
      <w:ind w:firstLine="547"/>
    </w:pPr>
    <w:rPr>
      <w:rFonts w:ascii="Charter" w:hAnsi="Charter"/>
    </w:rPr>
  </w:style>
  <w:style w:type="character" w:customStyle="1" w:styleId="6FlushLeftParagraph-MFIChar">
    <w:name w:val="6. Flush Left Paragraph - MFI Char"/>
    <w:basedOn w:val="DefaultParagraphFont"/>
    <w:link w:val="6FlushLeftParagraph-MFI"/>
    <w:rsid w:val="00DA4836"/>
    <w:rPr>
      <w:rFonts w:ascii="Segoe UI" w:hAnsi="Segoe UI" w:cs="Segoe UI"/>
      <w:sz w:val="24"/>
      <w:szCs w:val="22"/>
    </w:rPr>
  </w:style>
  <w:style w:type="paragraph" w:styleId="ListParagraph">
    <w:name w:val="List Paragraph"/>
    <w:basedOn w:val="Normal"/>
    <w:link w:val="ListParagraphChar"/>
    <w:uiPriority w:val="34"/>
    <w:qFormat/>
    <w:rsid w:val="0020496D"/>
    <w:pPr>
      <w:ind w:left="720"/>
      <w:contextualSpacing/>
    </w:pPr>
  </w:style>
  <w:style w:type="character" w:customStyle="1" w:styleId="7Normal-MFIChar">
    <w:name w:val="7. Normal - MFI Char"/>
    <w:basedOn w:val="DefaultParagraphFont"/>
    <w:link w:val="7Normal-MFI"/>
    <w:rsid w:val="00961568"/>
    <w:rPr>
      <w:rFonts w:ascii="Charter" w:hAnsi="Charter"/>
      <w:sz w:val="24"/>
      <w:szCs w:val="22"/>
    </w:rPr>
  </w:style>
  <w:style w:type="paragraph" w:customStyle="1" w:styleId="B-12pt-singlesp">
    <w:name w:val="B - 12 pt - single sp"/>
    <w:basedOn w:val="Normal"/>
    <w:link w:val="B-12pt-singlespChar"/>
    <w:qFormat/>
    <w:rsid w:val="00182862"/>
    <w:pPr>
      <w:numPr>
        <w:numId w:val="1"/>
      </w:numPr>
      <w:tabs>
        <w:tab w:val="clear" w:pos="576"/>
      </w:tabs>
      <w:autoSpaceDE w:val="0"/>
      <w:autoSpaceDN w:val="0"/>
      <w:adjustRightInd w:val="0"/>
      <w:spacing w:before="240" w:after="0" w:line="240" w:lineRule="auto"/>
      <w:ind w:left="1051" w:right="547" w:hanging="504"/>
    </w:pPr>
    <w:rPr>
      <w:rFonts w:cs="Segoe UI"/>
    </w:rPr>
  </w:style>
  <w:style w:type="paragraph" w:customStyle="1" w:styleId="8Quote-MFI">
    <w:name w:val="8. Quote - MFI"/>
    <w:basedOn w:val="Normal"/>
    <w:link w:val="8Quote-MFIChar"/>
    <w:qFormat/>
    <w:rsid w:val="00856C05"/>
    <w:pPr>
      <w:tabs>
        <w:tab w:val="clear" w:pos="576"/>
      </w:tabs>
      <w:spacing w:before="160" w:after="0" w:line="240" w:lineRule="auto"/>
      <w:ind w:left="907" w:right="907"/>
    </w:pPr>
  </w:style>
  <w:style w:type="paragraph" w:customStyle="1" w:styleId="2Heading2-MFI">
    <w:name w:val="2. Heading 2 - MFI"/>
    <w:basedOn w:val="7Normal-MFI"/>
    <w:link w:val="2Heading2-MFIChar"/>
    <w:qFormat/>
    <w:rsid w:val="00287DAE"/>
    <w:pPr>
      <w:keepNext/>
      <w:pBdr>
        <w:bottom w:val="single" w:sz="12" w:space="1" w:color="AEAAAA" w:themeColor="background2" w:themeShade="BF"/>
      </w:pBdr>
      <w:suppressAutoHyphens/>
      <w:spacing w:before="480"/>
      <w:ind w:firstLine="0"/>
      <w:jc w:val="left"/>
      <w:outlineLvl w:val="1"/>
    </w:pPr>
    <w:rPr>
      <w:b/>
      <w:smallCaps/>
      <w:color w:val="3B3838" w:themeColor="background2" w:themeShade="40"/>
      <w:spacing w:val="20"/>
      <w:kern w:val="22"/>
    </w:rPr>
  </w:style>
  <w:style w:type="character" w:customStyle="1" w:styleId="B-12pt-singlespChar">
    <w:name w:val="B - 12 pt - single sp Char"/>
    <w:basedOn w:val="DefaultParagraphFont"/>
    <w:link w:val="B-12pt-singlesp"/>
    <w:rsid w:val="00182862"/>
    <w:rPr>
      <w:rFonts w:cs="Segoe UI"/>
    </w:rPr>
  </w:style>
  <w:style w:type="character" w:customStyle="1" w:styleId="8Quote-MFIChar">
    <w:name w:val="8. Quote - MFI Char"/>
    <w:basedOn w:val="DefaultParagraphFont"/>
    <w:link w:val="8Quote-MFI"/>
    <w:rsid w:val="00856C05"/>
    <w:rPr>
      <w:rFonts w:ascii="Segoe UI" w:hAnsi="Segoe UI"/>
      <w:szCs w:val="22"/>
    </w:rPr>
  </w:style>
  <w:style w:type="paragraph" w:customStyle="1" w:styleId="3Heading3-MFI">
    <w:name w:val="3. Heading 3 - MFI"/>
    <w:basedOn w:val="7Normal-MFI"/>
    <w:link w:val="3Heading3-MFIChar"/>
    <w:qFormat/>
    <w:rsid w:val="00070267"/>
    <w:pPr>
      <w:keepNext/>
      <w:spacing w:before="360"/>
      <w:ind w:firstLine="0"/>
      <w:outlineLvl w:val="2"/>
    </w:pPr>
    <w:rPr>
      <w:b/>
      <w:u w:val="single"/>
    </w:rPr>
  </w:style>
  <w:style w:type="character" w:customStyle="1" w:styleId="2Heading2-MFIChar">
    <w:name w:val="2. Heading 2 - MFI Char"/>
    <w:basedOn w:val="7Normal-MFIChar"/>
    <w:link w:val="2Heading2-MFI"/>
    <w:rsid w:val="00287DAE"/>
    <w:rPr>
      <w:rFonts w:ascii="Charter" w:hAnsi="Charter"/>
      <w:b/>
      <w:smallCaps/>
      <w:color w:val="3B3838" w:themeColor="background2" w:themeShade="40"/>
      <w:spacing w:val="20"/>
      <w:kern w:val="22"/>
      <w:sz w:val="24"/>
      <w:szCs w:val="22"/>
    </w:rPr>
  </w:style>
  <w:style w:type="paragraph" w:customStyle="1" w:styleId="4Heading4-MFI">
    <w:name w:val="4. Heading 4 - MFI"/>
    <w:basedOn w:val="Normal"/>
    <w:link w:val="4Heading4-MFIChar"/>
    <w:qFormat/>
    <w:rsid w:val="00E35291"/>
    <w:pPr>
      <w:keepNext/>
      <w:spacing w:before="240" w:after="0"/>
      <w:outlineLvl w:val="3"/>
    </w:pPr>
    <w:rPr>
      <w:u w:val="single"/>
    </w:rPr>
  </w:style>
  <w:style w:type="character" w:customStyle="1" w:styleId="3Heading3-MFIChar">
    <w:name w:val="3. Heading 3 - MFI Char"/>
    <w:basedOn w:val="7Normal-MFIChar"/>
    <w:link w:val="3Heading3-MFI"/>
    <w:rsid w:val="00070267"/>
    <w:rPr>
      <w:rFonts w:ascii="Segoe UI" w:hAnsi="Segoe UI"/>
      <w:b/>
      <w:sz w:val="24"/>
      <w:szCs w:val="22"/>
      <w:u w:val="single"/>
    </w:rPr>
  </w:style>
  <w:style w:type="paragraph" w:customStyle="1" w:styleId="5Heading5-MFI">
    <w:name w:val="5. Heading 5 - MFI"/>
    <w:basedOn w:val="Normal"/>
    <w:link w:val="5Heading5-MFIChar"/>
    <w:qFormat/>
    <w:rsid w:val="009C5D30"/>
    <w:pPr>
      <w:keepNext/>
      <w:outlineLvl w:val="4"/>
    </w:pPr>
    <w:rPr>
      <w:i/>
    </w:rPr>
  </w:style>
  <w:style w:type="character" w:customStyle="1" w:styleId="4Heading4-MFIChar">
    <w:name w:val="4. Heading 4 - MFI Char"/>
    <w:basedOn w:val="DefaultParagraphFont"/>
    <w:link w:val="4Heading4-MFI"/>
    <w:rsid w:val="00E35291"/>
    <w:rPr>
      <w:rFonts w:ascii="Segoe UI" w:hAnsi="Segoe UI"/>
      <w:sz w:val="24"/>
      <w:szCs w:val="22"/>
      <w:u w:val="single"/>
    </w:rPr>
  </w:style>
  <w:style w:type="character" w:customStyle="1" w:styleId="5Heading5-MFIChar">
    <w:name w:val="5. Heading 5 - MFI Char"/>
    <w:basedOn w:val="DefaultParagraphFont"/>
    <w:link w:val="5Heading5-MFI"/>
    <w:rsid w:val="009C5D30"/>
    <w:rPr>
      <w:rFonts w:ascii="Segoe UI" w:hAnsi="Segoe UI"/>
      <w:i/>
      <w:sz w:val="24"/>
      <w:szCs w:val="22"/>
    </w:rPr>
  </w:style>
  <w:style w:type="character" w:customStyle="1" w:styleId="Heading1Char">
    <w:name w:val="Heading 1 Char"/>
    <w:basedOn w:val="DefaultParagraphFont"/>
    <w:link w:val="Heading1"/>
    <w:uiPriority w:val="9"/>
    <w:rsid w:val="007B6DEF"/>
    <w:rPr>
      <w:rFonts w:ascii="Segoe UI" w:eastAsiaTheme="majorEastAsia" w:hAnsi="Segoe UI" w:cstheme="majorBidi"/>
      <w:color w:val="80BBBB"/>
      <w:sz w:val="24"/>
      <w:szCs w:val="32"/>
    </w:rPr>
  </w:style>
  <w:style w:type="character" w:customStyle="1" w:styleId="Heading2Char">
    <w:name w:val="Heading 2 Char"/>
    <w:basedOn w:val="DefaultParagraphFont"/>
    <w:link w:val="Heading2"/>
    <w:uiPriority w:val="9"/>
    <w:rsid w:val="007B6DEF"/>
    <w:rPr>
      <w:rFonts w:ascii="Segoe UI" w:eastAsiaTheme="majorEastAsia" w:hAnsi="Segoe UI" w:cstheme="majorBidi"/>
      <w:color w:val="AFD5D4"/>
      <w:sz w:val="24"/>
      <w:szCs w:val="26"/>
    </w:rPr>
  </w:style>
  <w:style w:type="character" w:customStyle="1" w:styleId="Heading3Char">
    <w:name w:val="Heading 3 Char"/>
    <w:basedOn w:val="DefaultParagraphFont"/>
    <w:link w:val="Heading3"/>
    <w:uiPriority w:val="9"/>
    <w:rsid w:val="007B6D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6DEF"/>
    <w:rPr>
      <w:rFonts w:asciiTheme="majorHAnsi" w:eastAsiaTheme="majorEastAsia" w:hAnsiTheme="majorHAnsi" w:cstheme="majorBidi"/>
      <w:i/>
      <w:iCs/>
      <w:color w:val="2E74B5" w:themeColor="accent1" w:themeShade="BF"/>
      <w:sz w:val="24"/>
      <w:szCs w:val="22"/>
    </w:rPr>
  </w:style>
  <w:style w:type="character" w:customStyle="1" w:styleId="Heading5Char">
    <w:name w:val="Heading 5 Char"/>
    <w:basedOn w:val="DefaultParagraphFont"/>
    <w:link w:val="Heading5"/>
    <w:uiPriority w:val="9"/>
    <w:semiHidden/>
    <w:rsid w:val="007B6DEF"/>
    <w:rPr>
      <w:rFonts w:asciiTheme="majorHAnsi" w:eastAsiaTheme="majorEastAsia" w:hAnsiTheme="majorHAnsi" w:cstheme="majorBidi"/>
      <w:color w:val="2E74B5" w:themeColor="accent1" w:themeShade="BF"/>
      <w:sz w:val="24"/>
      <w:szCs w:val="22"/>
    </w:rPr>
  </w:style>
  <w:style w:type="paragraph" w:styleId="TOC1">
    <w:name w:val="toc 1"/>
    <w:basedOn w:val="Normal"/>
    <w:next w:val="Normal"/>
    <w:autoRedefine/>
    <w:uiPriority w:val="39"/>
    <w:unhideWhenUsed/>
    <w:rsid w:val="007A0414"/>
    <w:pPr>
      <w:tabs>
        <w:tab w:val="clear" w:pos="576"/>
        <w:tab w:val="right" w:leader="dot" w:pos="9350"/>
      </w:tabs>
      <w:spacing w:after="100"/>
      <w:ind w:left="1080" w:hanging="1080"/>
      <w:jc w:val="left"/>
    </w:pPr>
  </w:style>
  <w:style w:type="paragraph" w:styleId="TOC2">
    <w:name w:val="toc 2"/>
    <w:basedOn w:val="Normal"/>
    <w:next w:val="Normal"/>
    <w:autoRedefine/>
    <w:uiPriority w:val="39"/>
    <w:unhideWhenUsed/>
    <w:rsid w:val="007B6DEF"/>
    <w:pPr>
      <w:tabs>
        <w:tab w:val="clear" w:pos="576"/>
        <w:tab w:val="right" w:leader="dot" w:pos="9350"/>
      </w:tabs>
      <w:spacing w:after="100"/>
      <w:ind w:left="432"/>
    </w:pPr>
  </w:style>
  <w:style w:type="paragraph" w:styleId="TOC3">
    <w:name w:val="toc 3"/>
    <w:basedOn w:val="Normal"/>
    <w:next w:val="Normal"/>
    <w:autoRedefine/>
    <w:uiPriority w:val="39"/>
    <w:unhideWhenUsed/>
    <w:rsid w:val="00A43754"/>
    <w:pPr>
      <w:tabs>
        <w:tab w:val="clear" w:pos="576"/>
        <w:tab w:val="right" w:leader="dot" w:pos="9350"/>
      </w:tabs>
      <w:spacing w:after="100" w:line="240" w:lineRule="auto"/>
      <w:ind w:left="1080" w:right="1080" w:hanging="360"/>
      <w:jc w:val="left"/>
    </w:pPr>
    <w:rPr>
      <w:noProof/>
    </w:rPr>
  </w:style>
  <w:style w:type="paragraph" w:styleId="TOC4">
    <w:name w:val="toc 4"/>
    <w:basedOn w:val="Normal"/>
    <w:next w:val="Normal"/>
    <w:autoRedefine/>
    <w:uiPriority w:val="39"/>
    <w:unhideWhenUsed/>
    <w:rsid w:val="00577432"/>
    <w:pPr>
      <w:tabs>
        <w:tab w:val="clear" w:pos="576"/>
        <w:tab w:val="right" w:leader="dot" w:pos="9350"/>
      </w:tabs>
      <w:spacing w:after="160" w:line="240" w:lineRule="auto"/>
      <w:ind w:left="1411" w:right="720" w:hanging="331"/>
    </w:pPr>
  </w:style>
  <w:style w:type="paragraph" w:styleId="TOC5">
    <w:name w:val="toc 5"/>
    <w:basedOn w:val="Normal"/>
    <w:next w:val="Normal"/>
    <w:autoRedefine/>
    <w:uiPriority w:val="39"/>
    <w:unhideWhenUsed/>
    <w:rsid w:val="007B6DEF"/>
    <w:pPr>
      <w:tabs>
        <w:tab w:val="clear" w:pos="576"/>
        <w:tab w:val="right" w:leader="dot" w:pos="9350"/>
      </w:tabs>
      <w:spacing w:after="100"/>
      <w:ind w:left="2016" w:right="1008" w:hanging="288"/>
      <w:jc w:val="left"/>
    </w:pPr>
  </w:style>
  <w:style w:type="paragraph" w:styleId="TOCHeading">
    <w:name w:val="TOC Heading"/>
    <w:basedOn w:val="Heading1"/>
    <w:next w:val="Normal"/>
    <w:uiPriority w:val="39"/>
    <w:unhideWhenUsed/>
    <w:qFormat/>
    <w:rsid w:val="007B6DEF"/>
    <w:pPr>
      <w:tabs>
        <w:tab w:val="clear" w:pos="576"/>
      </w:tabs>
      <w:spacing w:line="259" w:lineRule="auto"/>
      <w:jc w:val="left"/>
      <w:outlineLvl w:val="9"/>
    </w:pPr>
  </w:style>
  <w:style w:type="character" w:styleId="Hyperlink">
    <w:name w:val="Hyperlink"/>
    <w:basedOn w:val="DefaultParagraphFont"/>
    <w:uiPriority w:val="99"/>
    <w:unhideWhenUsed/>
    <w:rsid w:val="007B6DEF"/>
    <w:rPr>
      <w:color w:val="0563C1" w:themeColor="hyperlink"/>
      <w:u w:val="single"/>
    </w:rPr>
  </w:style>
  <w:style w:type="paragraph" w:styleId="BalloonText">
    <w:name w:val="Balloon Text"/>
    <w:basedOn w:val="Normal"/>
    <w:link w:val="BalloonTextChar"/>
    <w:uiPriority w:val="99"/>
    <w:semiHidden/>
    <w:unhideWhenUsed/>
    <w:rsid w:val="007B6DEF"/>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B6DEF"/>
    <w:rPr>
      <w:rFonts w:ascii="Segoe UI" w:hAnsi="Segoe UI" w:cs="Segoe UI"/>
      <w:sz w:val="18"/>
      <w:szCs w:val="18"/>
    </w:rPr>
  </w:style>
  <w:style w:type="paragraph" w:styleId="TOC6">
    <w:name w:val="toc 6"/>
    <w:basedOn w:val="Normal"/>
    <w:next w:val="Normal"/>
    <w:autoRedefine/>
    <w:uiPriority w:val="39"/>
    <w:unhideWhenUsed/>
    <w:rsid w:val="007B6DEF"/>
    <w:pPr>
      <w:tabs>
        <w:tab w:val="clear" w:pos="576"/>
      </w:tabs>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B6DEF"/>
    <w:pPr>
      <w:tabs>
        <w:tab w:val="clear" w:pos="576"/>
      </w:tabs>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B6DEF"/>
    <w:pPr>
      <w:tabs>
        <w:tab w:val="clear" w:pos="576"/>
      </w:tabs>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B6DEF"/>
    <w:pPr>
      <w:tabs>
        <w:tab w:val="clear" w:pos="576"/>
      </w:tabs>
      <w:spacing w:after="100" w:line="259" w:lineRule="auto"/>
      <w:ind w:left="1760"/>
      <w:jc w:val="left"/>
    </w:pPr>
    <w:rPr>
      <w:rFonts w:asciiTheme="minorHAnsi" w:eastAsiaTheme="minorEastAsia" w:hAnsiTheme="minorHAnsi"/>
    </w:rPr>
  </w:style>
  <w:style w:type="numbering" w:customStyle="1" w:styleId="NoList1">
    <w:name w:val="No List1"/>
    <w:next w:val="NoList"/>
    <w:uiPriority w:val="99"/>
    <w:semiHidden/>
    <w:unhideWhenUsed/>
    <w:rsid w:val="007B6DEF"/>
  </w:style>
  <w:style w:type="paragraph" w:styleId="NoSpacing">
    <w:name w:val="No Spacing"/>
    <w:uiPriority w:val="1"/>
    <w:qFormat/>
    <w:rsid w:val="007B6DEF"/>
    <w:rPr>
      <w:sz w:val="20"/>
      <w:szCs w:val="20"/>
    </w:rPr>
  </w:style>
  <w:style w:type="table" w:styleId="TableGrid">
    <w:name w:val="Table Grid"/>
    <w:basedOn w:val="TableNormal"/>
    <w:uiPriority w:val="39"/>
    <w:rsid w:val="00F44DA9"/>
    <w:pPr>
      <w:suppressAutoHyphens/>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2pt-115sp">
    <w:name w:val="B - 12 pt - 1.15 sp"/>
    <w:basedOn w:val="ListParagraph"/>
    <w:link w:val="B-12pt-115spChar"/>
    <w:qFormat/>
    <w:rsid w:val="00B53400"/>
    <w:pPr>
      <w:numPr>
        <w:numId w:val="3"/>
      </w:numPr>
      <w:tabs>
        <w:tab w:val="clear" w:pos="576"/>
      </w:tabs>
      <w:spacing w:before="120" w:after="0"/>
      <w:ind w:left="1267" w:right="907"/>
      <w:contextualSpacing w:val="0"/>
    </w:pPr>
  </w:style>
  <w:style w:type="paragraph" w:customStyle="1" w:styleId="9B-12pt-115spdot">
    <w:name w:val="9. B - 12 pt - 1.15 sp (dot)"/>
    <w:basedOn w:val="Normal"/>
    <w:link w:val="9B-12pt-115spdotChar"/>
    <w:qFormat/>
    <w:rsid w:val="00CE0CF5"/>
    <w:pPr>
      <w:numPr>
        <w:numId w:val="2"/>
      </w:numPr>
      <w:tabs>
        <w:tab w:val="clear" w:pos="576"/>
      </w:tabs>
      <w:adjustRightInd w:val="0"/>
      <w:spacing w:before="120" w:after="0"/>
      <w:ind w:right="907"/>
    </w:pPr>
    <w:rPr>
      <w:rFonts w:cs="Times New Roman"/>
    </w:rPr>
  </w:style>
  <w:style w:type="character" w:customStyle="1" w:styleId="ListParagraphChar">
    <w:name w:val="List Paragraph Char"/>
    <w:basedOn w:val="DefaultParagraphFont"/>
    <w:link w:val="ListParagraph"/>
    <w:uiPriority w:val="34"/>
    <w:rsid w:val="007B6DEF"/>
    <w:rPr>
      <w:rFonts w:ascii="Segoe UI" w:hAnsi="Segoe UI"/>
      <w:sz w:val="24"/>
      <w:szCs w:val="22"/>
    </w:rPr>
  </w:style>
  <w:style w:type="character" w:customStyle="1" w:styleId="B-12pt-115spChar">
    <w:name w:val="B - 12 pt - 1.15 sp Char"/>
    <w:basedOn w:val="ListParagraphChar"/>
    <w:link w:val="B-12pt-115sp"/>
    <w:rsid w:val="00B53400"/>
    <w:rPr>
      <w:rFonts w:ascii="Segoe UI" w:hAnsi="Segoe UI"/>
      <w:sz w:val="24"/>
      <w:szCs w:val="22"/>
    </w:rPr>
  </w:style>
  <w:style w:type="character" w:customStyle="1" w:styleId="9B-12pt-115spdotChar">
    <w:name w:val="9. B - 12 pt - 1.15 sp (dot) Char"/>
    <w:basedOn w:val="DefaultParagraphFont"/>
    <w:link w:val="9B-12pt-115spdot"/>
    <w:rsid w:val="00CE0CF5"/>
    <w:rPr>
      <w:rFonts w:cs="Times New Roman"/>
    </w:rPr>
  </w:style>
  <w:style w:type="paragraph" w:customStyle="1" w:styleId="Bullets-Numbered">
    <w:name w:val="Bullets - Numbered"/>
    <w:basedOn w:val="Normal"/>
    <w:link w:val="Bullets-NumberedChar"/>
    <w:rsid w:val="008C6BFA"/>
    <w:pPr>
      <w:tabs>
        <w:tab w:val="clear" w:pos="576"/>
      </w:tabs>
      <w:spacing w:before="240" w:after="0"/>
      <w:ind w:right="547"/>
    </w:pPr>
  </w:style>
  <w:style w:type="character" w:customStyle="1" w:styleId="Bullets-NumberedChar">
    <w:name w:val="Bullets - Numbered Char"/>
    <w:basedOn w:val="DefaultParagraphFont"/>
    <w:link w:val="Bullets-Numbered"/>
    <w:rsid w:val="008C6BFA"/>
    <w:rPr>
      <w:rFonts w:ascii="Segoe UI" w:hAnsi="Segoe UI"/>
      <w:sz w:val="24"/>
      <w:szCs w:val="22"/>
    </w:rPr>
  </w:style>
  <w:style w:type="paragraph" w:customStyle="1" w:styleId="Quote-SingleSpace">
    <w:name w:val="Quote - Single Space"/>
    <w:basedOn w:val="Normal"/>
    <w:link w:val="Quote-SingleSpaceChar"/>
    <w:qFormat/>
    <w:rsid w:val="007B6DEF"/>
    <w:pPr>
      <w:tabs>
        <w:tab w:val="clear" w:pos="576"/>
      </w:tabs>
      <w:autoSpaceDE w:val="0"/>
      <w:autoSpaceDN w:val="0"/>
      <w:adjustRightInd w:val="0"/>
      <w:spacing w:after="0" w:line="240" w:lineRule="auto"/>
      <w:ind w:left="540" w:right="540"/>
      <w:jc w:val="left"/>
    </w:pPr>
    <w:rPr>
      <w:rFonts w:ascii="Times New Roman" w:hAnsi="Times New Roman" w:cs="Times New Roman"/>
      <w:szCs w:val="24"/>
    </w:rPr>
  </w:style>
  <w:style w:type="character" w:customStyle="1" w:styleId="Quote-SingleSpaceChar">
    <w:name w:val="Quote - Single Space Char"/>
    <w:basedOn w:val="DefaultParagraphFont"/>
    <w:link w:val="Quote-SingleSpace"/>
    <w:rsid w:val="007B6DEF"/>
    <w:rPr>
      <w:rFonts w:ascii="Times New Roman" w:hAnsi="Times New Roman" w:cs="Times New Roman"/>
      <w:sz w:val="24"/>
      <w:szCs w:val="24"/>
    </w:rPr>
  </w:style>
  <w:style w:type="paragraph" w:customStyle="1" w:styleId="Heading4-MHI">
    <w:name w:val="Heading 4 - MHI"/>
    <w:basedOn w:val="Heading4"/>
    <w:link w:val="Heading4-MHIChar"/>
    <w:rsid w:val="007B6DEF"/>
    <w:pPr>
      <w:tabs>
        <w:tab w:val="clear" w:pos="576"/>
      </w:tabs>
      <w:spacing w:after="240" w:line="240" w:lineRule="auto"/>
      <w:ind w:left="720" w:firstLine="720"/>
      <w:jc w:val="left"/>
    </w:pPr>
    <w:rPr>
      <w:rFonts w:ascii="Times New Roman" w:hAnsi="Times New Roman"/>
      <w:b/>
      <w:i w:val="0"/>
      <w:color w:val="auto"/>
      <w:sz w:val="28"/>
      <w:u w:val="single"/>
    </w:rPr>
  </w:style>
  <w:style w:type="character" w:customStyle="1" w:styleId="Heading4-MHIChar">
    <w:name w:val="Heading 4 - MHI Char"/>
    <w:basedOn w:val="7Normal-MFIChar"/>
    <w:link w:val="Heading4-MHI"/>
    <w:rsid w:val="007B6DEF"/>
    <w:rPr>
      <w:rFonts w:ascii="Times New Roman" w:eastAsiaTheme="majorEastAsia" w:hAnsi="Times New Roman" w:cstheme="majorBidi"/>
      <w:b/>
      <w:iCs/>
      <w:sz w:val="28"/>
      <w:szCs w:val="22"/>
      <w:u w:val="single"/>
    </w:rPr>
  </w:style>
  <w:style w:type="character" w:styleId="CommentReference">
    <w:name w:val="annotation reference"/>
    <w:basedOn w:val="DefaultParagraphFont"/>
    <w:uiPriority w:val="99"/>
    <w:semiHidden/>
    <w:unhideWhenUsed/>
    <w:rsid w:val="007B6DEF"/>
    <w:rPr>
      <w:sz w:val="16"/>
      <w:szCs w:val="16"/>
    </w:rPr>
  </w:style>
  <w:style w:type="paragraph" w:styleId="CommentText">
    <w:name w:val="annotation text"/>
    <w:basedOn w:val="Normal"/>
    <w:link w:val="CommentTextChar"/>
    <w:uiPriority w:val="99"/>
    <w:unhideWhenUsed/>
    <w:rsid w:val="007B6DEF"/>
    <w:pPr>
      <w:spacing w:line="240" w:lineRule="auto"/>
    </w:pPr>
    <w:rPr>
      <w:sz w:val="20"/>
      <w:szCs w:val="20"/>
    </w:rPr>
  </w:style>
  <w:style w:type="character" w:customStyle="1" w:styleId="CommentTextChar">
    <w:name w:val="Comment Text Char"/>
    <w:basedOn w:val="DefaultParagraphFont"/>
    <w:link w:val="CommentText"/>
    <w:uiPriority w:val="99"/>
    <w:rsid w:val="007B6DEF"/>
    <w:rPr>
      <w:rFonts w:ascii="Segoe UI" w:hAnsi="Segoe UI"/>
      <w:sz w:val="20"/>
      <w:szCs w:val="20"/>
    </w:rPr>
  </w:style>
  <w:style w:type="paragraph" w:customStyle="1" w:styleId="Level3-MFI">
    <w:name w:val="Level 3 - MFI"/>
    <w:basedOn w:val="Heading3"/>
    <w:link w:val="Level3-MFIChar"/>
    <w:rsid w:val="007B6DEF"/>
    <w:pPr>
      <w:tabs>
        <w:tab w:val="clear" w:pos="576"/>
      </w:tabs>
      <w:spacing w:line="259" w:lineRule="auto"/>
      <w:jc w:val="left"/>
    </w:pPr>
    <w:rPr>
      <w:rFonts w:ascii="Times New Roman" w:hAnsi="Times New Roman" w:cs="Times New Roman"/>
      <w:b/>
      <w:sz w:val="28"/>
    </w:rPr>
  </w:style>
  <w:style w:type="character" w:customStyle="1" w:styleId="Level3-MFIChar">
    <w:name w:val="Level 3 - MFI Char"/>
    <w:basedOn w:val="Heading3Char"/>
    <w:link w:val="Level3-MFI"/>
    <w:rsid w:val="007B6DEF"/>
    <w:rPr>
      <w:rFonts w:ascii="Times New Roman" w:eastAsiaTheme="majorEastAsia" w:hAnsi="Times New Roman" w:cs="Times New Roman"/>
      <w:b/>
      <w:color w:val="1F4D78" w:themeColor="accent1" w:themeShade="7F"/>
      <w:sz w:val="28"/>
      <w:szCs w:val="24"/>
    </w:rPr>
  </w:style>
  <w:style w:type="paragraph" w:styleId="FootnoteText">
    <w:name w:val="footnote text"/>
    <w:basedOn w:val="Normal"/>
    <w:link w:val="FootnoteTextChar"/>
    <w:uiPriority w:val="99"/>
    <w:semiHidden/>
    <w:unhideWhenUsed/>
    <w:rsid w:val="007B6DEF"/>
    <w:pPr>
      <w:tabs>
        <w:tab w:val="clear" w:pos="576"/>
      </w:tabs>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B6DEF"/>
    <w:rPr>
      <w:rFonts w:asciiTheme="minorHAnsi" w:hAnsiTheme="minorHAnsi"/>
      <w:sz w:val="20"/>
      <w:szCs w:val="20"/>
    </w:rPr>
  </w:style>
  <w:style w:type="character" w:styleId="FootnoteReference">
    <w:name w:val="footnote reference"/>
    <w:basedOn w:val="DefaultParagraphFont"/>
    <w:uiPriority w:val="99"/>
    <w:semiHidden/>
    <w:unhideWhenUsed/>
    <w:rsid w:val="007B6DEF"/>
    <w:rPr>
      <w:vertAlign w:val="superscript"/>
    </w:rPr>
  </w:style>
  <w:style w:type="paragraph" w:styleId="CommentSubject">
    <w:name w:val="annotation subject"/>
    <w:basedOn w:val="CommentText"/>
    <w:next w:val="CommentText"/>
    <w:link w:val="CommentSubjectChar"/>
    <w:uiPriority w:val="99"/>
    <w:semiHidden/>
    <w:unhideWhenUsed/>
    <w:rsid w:val="007B6DEF"/>
    <w:rPr>
      <w:b/>
      <w:bCs/>
    </w:rPr>
  </w:style>
  <w:style w:type="character" w:customStyle="1" w:styleId="CommentSubjectChar">
    <w:name w:val="Comment Subject Char"/>
    <w:basedOn w:val="CommentTextChar"/>
    <w:link w:val="CommentSubject"/>
    <w:uiPriority w:val="99"/>
    <w:semiHidden/>
    <w:rsid w:val="007B6DEF"/>
    <w:rPr>
      <w:rFonts w:ascii="Segoe UI" w:hAnsi="Segoe UI"/>
      <w:b/>
      <w:bCs/>
      <w:sz w:val="20"/>
      <w:szCs w:val="20"/>
    </w:rPr>
  </w:style>
  <w:style w:type="character" w:customStyle="1" w:styleId="UnresolvedMention1">
    <w:name w:val="Unresolved Mention1"/>
    <w:basedOn w:val="DefaultParagraphFont"/>
    <w:uiPriority w:val="99"/>
    <w:semiHidden/>
    <w:unhideWhenUsed/>
    <w:rsid w:val="007B6DEF"/>
    <w:rPr>
      <w:color w:val="605E5C"/>
      <w:shd w:val="clear" w:color="auto" w:fill="E1DFDD"/>
    </w:rPr>
  </w:style>
  <w:style w:type="paragraph" w:customStyle="1" w:styleId="Default">
    <w:name w:val="Default"/>
    <w:rsid w:val="007B6DEF"/>
    <w:pPr>
      <w:autoSpaceDE w:val="0"/>
      <w:autoSpaceDN w:val="0"/>
      <w:adjustRightInd w:val="0"/>
    </w:pPr>
    <w:rPr>
      <w:rFonts w:cs="Arial"/>
      <w:color w:val="000000"/>
      <w:sz w:val="24"/>
      <w:szCs w:val="24"/>
    </w:rPr>
  </w:style>
  <w:style w:type="paragraph" w:customStyle="1" w:styleId="NumberedBullets">
    <w:name w:val="Numbered Bullets"/>
    <w:basedOn w:val="Normal"/>
    <w:link w:val="NumberedBulletsChar"/>
    <w:rsid w:val="007B6DEF"/>
    <w:pPr>
      <w:widowControl w:val="0"/>
      <w:numPr>
        <w:numId w:val="7"/>
      </w:numPr>
      <w:tabs>
        <w:tab w:val="clear" w:pos="576"/>
      </w:tabs>
      <w:autoSpaceDE w:val="0"/>
      <w:autoSpaceDN w:val="0"/>
      <w:spacing w:before="100" w:beforeAutospacing="1" w:after="100" w:afterAutospacing="1" w:line="480" w:lineRule="auto"/>
      <w:ind w:left="1080" w:right="540" w:hanging="540"/>
      <w:jc w:val="left"/>
    </w:pPr>
    <w:rPr>
      <w:rFonts w:ascii="Times New Roman" w:eastAsia="Times New Roman" w:hAnsi="Times New Roman" w:cs="Times New Roman"/>
      <w:sz w:val="28"/>
    </w:rPr>
  </w:style>
  <w:style w:type="character" w:customStyle="1" w:styleId="NumberedBulletsChar">
    <w:name w:val="Numbered Bullets Char"/>
    <w:basedOn w:val="DefaultParagraphFont"/>
    <w:link w:val="NumberedBullets"/>
    <w:rsid w:val="007B6DEF"/>
    <w:rPr>
      <w:rFonts w:ascii="Times New Roman" w:eastAsia="Times New Roman" w:hAnsi="Times New Roman" w:cs="Times New Roman"/>
      <w:sz w:val="28"/>
    </w:rPr>
  </w:style>
  <w:style w:type="numbering" w:customStyle="1" w:styleId="NoList2">
    <w:name w:val="No List2"/>
    <w:next w:val="NoList"/>
    <w:uiPriority w:val="99"/>
    <w:semiHidden/>
    <w:unhideWhenUsed/>
    <w:rsid w:val="007B6DEF"/>
  </w:style>
  <w:style w:type="table" w:customStyle="1" w:styleId="TableGrid1">
    <w:name w:val="Table Grid1"/>
    <w:basedOn w:val="TableNormal"/>
    <w:next w:val="TableGrid"/>
    <w:uiPriority w:val="39"/>
    <w:rsid w:val="007B6DEF"/>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underQuote">
    <w:name w:val="Bullet List under Quote"/>
    <w:basedOn w:val="Normal"/>
    <w:link w:val="BulletListunderQuoteChar"/>
    <w:rsid w:val="007B6DEF"/>
    <w:pPr>
      <w:widowControl w:val="0"/>
      <w:tabs>
        <w:tab w:val="clear" w:pos="576"/>
      </w:tabs>
      <w:autoSpaceDE w:val="0"/>
      <w:autoSpaceDN w:val="0"/>
      <w:adjustRightInd w:val="0"/>
      <w:spacing w:after="0" w:line="240" w:lineRule="auto"/>
      <w:ind w:left="900" w:right="1080" w:hanging="360"/>
      <w:jc w:val="left"/>
    </w:pPr>
    <w:rPr>
      <w:rFonts w:ascii="Times New Roman" w:eastAsia="Times New Roman" w:hAnsi="Times New Roman" w:cs="Times New Roman"/>
      <w:szCs w:val="24"/>
    </w:rPr>
  </w:style>
  <w:style w:type="character" w:customStyle="1" w:styleId="BulletListunderQuoteChar">
    <w:name w:val="Bullet List under Quote Char"/>
    <w:basedOn w:val="DefaultParagraphFont"/>
    <w:link w:val="BulletListunderQuote"/>
    <w:rsid w:val="007B6DEF"/>
    <w:rPr>
      <w:rFonts w:ascii="Times New Roman" w:eastAsia="Times New Roman" w:hAnsi="Times New Roman" w:cs="Times New Roman"/>
      <w:sz w:val="24"/>
      <w:szCs w:val="24"/>
    </w:rPr>
  </w:style>
  <w:style w:type="paragraph" w:styleId="NormalWeb">
    <w:name w:val="Normal (Web)"/>
    <w:basedOn w:val="Normal"/>
    <w:uiPriority w:val="99"/>
    <w:unhideWhenUsed/>
    <w:rsid w:val="007B6DEF"/>
    <w:pPr>
      <w:tabs>
        <w:tab w:val="clear" w:pos="576"/>
      </w:tabs>
      <w:spacing w:before="100" w:beforeAutospacing="1" w:after="100" w:afterAutospacing="1" w:line="240" w:lineRule="auto"/>
      <w:jc w:val="left"/>
    </w:pPr>
    <w:rPr>
      <w:rFonts w:ascii="Times New Roman" w:eastAsia="Times New Roman" w:hAnsi="Times New Roman" w:cs="Times New Roman"/>
      <w:szCs w:val="24"/>
      <w:lang w:val="en-CA"/>
    </w:rPr>
  </w:style>
  <w:style w:type="paragraph" w:styleId="Revision">
    <w:name w:val="Revision"/>
    <w:hidden/>
    <w:uiPriority w:val="99"/>
    <w:semiHidden/>
    <w:rsid w:val="007B6DEF"/>
    <w:rPr>
      <w:rFonts w:ascii="Segoe UI" w:hAnsi="Segoe UI"/>
      <w:sz w:val="24"/>
      <w:szCs w:val="22"/>
    </w:rPr>
  </w:style>
  <w:style w:type="paragraph" w:customStyle="1" w:styleId="Bullets-Dots-MFI">
    <w:name w:val="Bullets - Dots - MFI"/>
    <w:basedOn w:val="Normal"/>
    <w:link w:val="Bullets-Dots-MFIChar"/>
    <w:rsid w:val="007B6DEF"/>
    <w:pPr>
      <w:tabs>
        <w:tab w:val="clear" w:pos="576"/>
      </w:tabs>
      <w:adjustRightInd w:val="0"/>
      <w:spacing w:after="0" w:line="480" w:lineRule="auto"/>
      <w:ind w:left="907" w:right="547" w:hanging="360"/>
    </w:pPr>
    <w:rPr>
      <w:rFonts w:cs="Times New Roman"/>
    </w:rPr>
  </w:style>
  <w:style w:type="character" w:customStyle="1" w:styleId="Bullets-Dots-MFIChar">
    <w:name w:val="Bullets - Dots - MFI Char"/>
    <w:basedOn w:val="DefaultParagraphFont"/>
    <w:link w:val="Bullets-Dots-MFI"/>
    <w:rsid w:val="007B6DEF"/>
    <w:rPr>
      <w:rFonts w:ascii="Segoe UI" w:hAnsi="Segoe UI" w:cs="Times New Roman"/>
      <w:sz w:val="24"/>
    </w:rPr>
  </w:style>
  <w:style w:type="paragraph" w:customStyle="1" w:styleId="B-12pt-115sp1">
    <w:name w:val="B - 12 pt - 1.15 sp (1)"/>
    <w:basedOn w:val="Bullets-Numbered"/>
    <w:link w:val="B-12pt-115sp1Char"/>
    <w:qFormat/>
    <w:rsid w:val="00505560"/>
    <w:pPr>
      <w:numPr>
        <w:numId w:val="13"/>
      </w:numPr>
      <w:spacing w:before="160"/>
      <w:ind w:right="907"/>
    </w:pPr>
  </w:style>
  <w:style w:type="character" w:customStyle="1" w:styleId="B-12pt-115sp1Char">
    <w:name w:val="B - 12 pt - 1.15 sp (1) Char"/>
    <w:basedOn w:val="DefaultParagraphFont"/>
    <w:link w:val="B-12pt-115sp1"/>
    <w:rsid w:val="00505560"/>
  </w:style>
  <w:style w:type="paragraph" w:customStyle="1" w:styleId="Bullets-SingleSpacing-MFI">
    <w:name w:val="Bullets - Single Spacing - MFI"/>
    <w:basedOn w:val="Bullets-Dots-MFI"/>
    <w:link w:val="Bullets-SingleSpacing-MFIChar"/>
    <w:rsid w:val="007B6DEF"/>
    <w:pPr>
      <w:spacing w:after="240" w:line="240" w:lineRule="auto"/>
    </w:pPr>
  </w:style>
  <w:style w:type="character" w:customStyle="1" w:styleId="Bullets-SingleSpacing-MFIChar">
    <w:name w:val="Bullets - Single Spacing - MFI Char"/>
    <w:basedOn w:val="Bullets-Dots-MFIChar"/>
    <w:link w:val="Bullets-SingleSpacing-MFI"/>
    <w:rsid w:val="007B6DEF"/>
    <w:rPr>
      <w:rFonts w:ascii="Segoe UI" w:hAnsi="Segoe UI" w:cs="Times New Roman"/>
      <w:sz w:val="24"/>
    </w:rPr>
  </w:style>
  <w:style w:type="character" w:styleId="FollowedHyperlink">
    <w:name w:val="FollowedHyperlink"/>
    <w:basedOn w:val="DefaultParagraphFont"/>
    <w:uiPriority w:val="99"/>
    <w:semiHidden/>
    <w:unhideWhenUsed/>
    <w:rsid w:val="007B6DEF"/>
    <w:rPr>
      <w:color w:val="954F72" w:themeColor="followedHyperlink"/>
      <w:u w:val="single"/>
    </w:rPr>
  </w:style>
  <w:style w:type="paragraph" w:customStyle="1" w:styleId="BulletList-DoubleSpacing">
    <w:name w:val="Bullet List - Double Spacing"/>
    <w:basedOn w:val="Normal"/>
    <w:link w:val="BulletList-DoubleSpacingChar"/>
    <w:rsid w:val="007B6DEF"/>
    <w:pPr>
      <w:widowControl w:val="0"/>
      <w:tabs>
        <w:tab w:val="clear" w:pos="576"/>
      </w:tabs>
      <w:autoSpaceDE w:val="0"/>
      <w:autoSpaceDN w:val="0"/>
      <w:spacing w:before="100" w:beforeAutospacing="1" w:after="100" w:afterAutospacing="1" w:line="480" w:lineRule="auto"/>
      <w:ind w:left="900" w:right="540" w:hanging="360"/>
    </w:pPr>
    <w:rPr>
      <w:rFonts w:eastAsia="Times New Roman" w:cs="Times New Roman"/>
    </w:rPr>
  </w:style>
  <w:style w:type="character" w:customStyle="1" w:styleId="BulletList-DoubleSpacingChar">
    <w:name w:val="Bullet List - Double Spacing Char"/>
    <w:basedOn w:val="DefaultParagraphFont"/>
    <w:link w:val="BulletList-DoubleSpacing"/>
    <w:rsid w:val="007B6DEF"/>
    <w:rPr>
      <w:rFonts w:ascii="Segoe UI" w:eastAsia="Times New Roman" w:hAnsi="Segoe UI" w:cs="Times New Roman"/>
      <w:sz w:val="24"/>
    </w:rPr>
  </w:style>
  <w:style w:type="paragraph" w:customStyle="1" w:styleId="Heading2-MHI">
    <w:name w:val="Heading 2 - MHI"/>
    <w:basedOn w:val="Heading2"/>
    <w:link w:val="Heading2-MHIChar"/>
    <w:rsid w:val="007B6DEF"/>
    <w:pPr>
      <w:tabs>
        <w:tab w:val="clear" w:pos="576"/>
      </w:tabs>
      <w:spacing w:before="100" w:beforeAutospacing="1" w:after="100" w:afterAutospacing="1" w:line="480" w:lineRule="auto"/>
      <w:jc w:val="left"/>
    </w:pPr>
    <w:rPr>
      <w:rFonts w:ascii="Times New Roman" w:hAnsi="Times New Roman" w:cs="Times New Roman"/>
      <w:b/>
      <w:color w:val="auto"/>
      <w:sz w:val="28"/>
      <w:szCs w:val="28"/>
      <w:u w:val="single"/>
    </w:rPr>
  </w:style>
  <w:style w:type="character" w:customStyle="1" w:styleId="Heading2-MHIChar">
    <w:name w:val="Heading 2 - MHI Char"/>
    <w:basedOn w:val="DefaultParagraphFont"/>
    <w:link w:val="Heading2-MHI"/>
    <w:rsid w:val="007B6DEF"/>
    <w:rPr>
      <w:rFonts w:ascii="Times New Roman" w:eastAsiaTheme="majorEastAsia" w:hAnsi="Times New Roman" w:cs="Times New Roman"/>
      <w:b/>
      <w:sz w:val="28"/>
      <w:u w:val="single"/>
    </w:rPr>
  </w:style>
  <w:style w:type="paragraph" w:styleId="Caption">
    <w:name w:val="caption"/>
    <w:basedOn w:val="Normal"/>
    <w:next w:val="Normal"/>
    <w:uiPriority w:val="35"/>
    <w:unhideWhenUsed/>
    <w:qFormat/>
    <w:rsid w:val="007B6DEF"/>
    <w:pPr>
      <w:spacing w:after="200" w:line="240" w:lineRule="auto"/>
    </w:pPr>
    <w:rPr>
      <w:i/>
      <w:iCs/>
      <w:color w:val="44546A" w:themeColor="text2"/>
      <w:sz w:val="18"/>
      <w:szCs w:val="18"/>
    </w:rPr>
  </w:style>
  <w:style w:type="paragraph" w:customStyle="1" w:styleId="B-11pt-SingleSpace">
    <w:name w:val="B - 11 pt - Single Space"/>
    <w:basedOn w:val="ListParagraph"/>
    <w:link w:val="B-11pt-SingleSpaceChar"/>
    <w:qFormat/>
    <w:rsid w:val="00651BD7"/>
    <w:pPr>
      <w:numPr>
        <w:numId w:val="6"/>
      </w:numPr>
      <w:tabs>
        <w:tab w:val="clear" w:pos="576"/>
      </w:tabs>
      <w:spacing w:before="240" w:after="0" w:line="240" w:lineRule="auto"/>
      <w:ind w:left="1080" w:right="907" w:hanging="533"/>
      <w:contextualSpacing w:val="0"/>
    </w:pPr>
  </w:style>
  <w:style w:type="paragraph" w:customStyle="1" w:styleId="Q-11pt-SecondLevelBullet-">
    <w:name w:val="Q - 11 pt - Second Level Bullet -"/>
    <w:basedOn w:val="Normal"/>
    <w:link w:val="Q-11pt-SecondLevelBullet-Char"/>
    <w:qFormat/>
    <w:rsid w:val="00E772D5"/>
    <w:pPr>
      <w:numPr>
        <w:ilvl w:val="1"/>
        <w:numId w:val="5"/>
      </w:numPr>
      <w:tabs>
        <w:tab w:val="clear" w:pos="576"/>
      </w:tabs>
      <w:spacing w:before="160" w:after="0" w:line="240" w:lineRule="auto"/>
      <w:ind w:left="1980" w:right="1800"/>
    </w:pPr>
  </w:style>
  <w:style w:type="character" w:customStyle="1" w:styleId="B-11pt-SingleSpaceChar">
    <w:name w:val="B - 11 pt - Single Space Char"/>
    <w:basedOn w:val="ListParagraphChar"/>
    <w:link w:val="B-11pt-SingleSpace"/>
    <w:rsid w:val="00651BD7"/>
    <w:rPr>
      <w:rFonts w:ascii="Segoe UI" w:hAnsi="Segoe UI"/>
      <w:sz w:val="24"/>
      <w:szCs w:val="22"/>
    </w:rPr>
  </w:style>
  <w:style w:type="character" w:customStyle="1" w:styleId="Q-11pt-SecondLevelBullet-Char">
    <w:name w:val="Q - 11 pt - Second Level Bullet - Char"/>
    <w:basedOn w:val="DefaultParagraphFont"/>
    <w:link w:val="Q-11pt-SecondLevelBullet-"/>
    <w:rsid w:val="00E772D5"/>
  </w:style>
  <w:style w:type="paragraph" w:customStyle="1" w:styleId="Q-11pt-SingleSpaceDot">
    <w:name w:val="Q - 11 pt - Single Space (Dot)"/>
    <w:basedOn w:val="9B-12pt-115spdot"/>
    <w:link w:val="Q-11pt-SingleSpaceDotChar"/>
    <w:qFormat/>
    <w:rsid w:val="00070267"/>
    <w:pPr>
      <w:spacing w:line="240" w:lineRule="auto"/>
      <w:ind w:right="1440"/>
    </w:pPr>
  </w:style>
  <w:style w:type="paragraph" w:customStyle="1" w:styleId="Q-11pt-SingleSpace">
    <w:name w:val="Q - 11 pt - Single Space"/>
    <w:basedOn w:val="ListParagraph"/>
    <w:link w:val="Q-11pt-SingleSpaceChar"/>
    <w:qFormat/>
    <w:rsid w:val="00C87928"/>
    <w:pPr>
      <w:numPr>
        <w:ilvl w:val="2"/>
        <w:numId w:val="8"/>
      </w:numPr>
      <w:tabs>
        <w:tab w:val="clear" w:pos="576"/>
      </w:tabs>
      <w:autoSpaceDE w:val="0"/>
      <w:autoSpaceDN w:val="0"/>
      <w:adjustRightInd w:val="0"/>
      <w:spacing w:before="240" w:after="0" w:line="240" w:lineRule="auto"/>
      <w:ind w:left="1987" w:right="1440" w:hanging="547"/>
      <w:contextualSpacing w:val="0"/>
    </w:pPr>
    <w:rPr>
      <w:rFonts w:cs="Segoe UI"/>
    </w:rPr>
  </w:style>
  <w:style w:type="character" w:customStyle="1" w:styleId="Q-11pt-SingleSpaceDotChar">
    <w:name w:val="Q - 11 pt - Single Space (Dot) Char"/>
    <w:basedOn w:val="9B-12pt-115spdotChar"/>
    <w:link w:val="Q-11pt-SingleSpaceDot"/>
    <w:rsid w:val="00070267"/>
    <w:rPr>
      <w:rFonts w:cs="Times New Roman"/>
    </w:rPr>
  </w:style>
  <w:style w:type="paragraph" w:customStyle="1" w:styleId="Q-11pt-SingleSpace1">
    <w:name w:val="Q - 11 pt - Single Space (1)"/>
    <w:basedOn w:val="8Quote-MFI"/>
    <w:link w:val="Q-11pt-SingleSpace1Char"/>
    <w:qFormat/>
    <w:rsid w:val="00C80E52"/>
    <w:pPr>
      <w:numPr>
        <w:numId w:val="14"/>
      </w:numPr>
      <w:ind w:right="1440"/>
    </w:pPr>
  </w:style>
  <w:style w:type="character" w:customStyle="1" w:styleId="Q-11pt-SingleSpaceChar">
    <w:name w:val="Q - 11 pt - Single Space Char"/>
    <w:basedOn w:val="ListParagraphChar"/>
    <w:link w:val="Q-11pt-SingleSpace"/>
    <w:rsid w:val="00C87928"/>
    <w:rPr>
      <w:rFonts w:ascii="Segoe UI" w:hAnsi="Segoe UI" w:cs="Segoe UI"/>
      <w:sz w:val="24"/>
      <w:szCs w:val="22"/>
    </w:rPr>
  </w:style>
  <w:style w:type="paragraph" w:customStyle="1" w:styleId="Q-11pt-Singlea">
    <w:name w:val="Q - 11 pt - Single (a)"/>
    <w:basedOn w:val="B-12pt-singlesp"/>
    <w:link w:val="Q-11pt-SingleaChar"/>
    <w:qFormat/>
    <w:rsid w:val="00044564"/>
    <w:pPr>
      <w:numPr>
        <w:numId w:val="9"/>
      </w:numPr>
      <w:ind w:right="1440"/>
    </w:pPr>
  </w:style>
  <w:style w:type="character" w:customStyle="1" w:styleId="Q-11pt-SingleSpace1Char">
    <w:name w:val="Q - 11 pt - Single Space (1) Char"/>
    <w:basedOn w:val="8Quote-MFIChar"/>
    <w:link w:val="Q-11pt-SingleSpace1"/>
    <w:rsid w:val="00C80E52"/>
    <w:rPr>
      <w:rFonts w:ascii="Segoe UI" w:hAnsi="Segoe UI"/>
      <w:szCs w:val="22"/>
    </w:rPr>
  </w:style>
  <w:style w:type="paragraph" w:customStyle="1" w:styleId="B-12pt-115sp-SecondLevel">
    <w:name w:val="B - 12 pt - 1.15 sp - Second Level"/>
    <w:basedOn w:val="7Normal-MFI"/>
    <w:link w:val="B-12pt-115sp-SecondLevelChar"/>
    <w:qFormat/>
    <w:rsid w:val="00697EC6"/>
    <w:pPr>
      <w:numPr>
        <w:numId w:val="10"/>
      </w:numPr>
      <w:ind w:left="1627" w:right="1267"/>
    </w:pPr>
  </w:style>
  <w:style w:type="character" w:customStyle="1" w:styleId="Q-11pt-SingleaChar">
    <w:name w:val="Q - 11 pt - Single (a) Char"/>
    <w:basedOn w:val="B-12pt-singlespChar"/>
    <w:link w:val="Q-11pt-Singlea"/>
    <w:rsid w:val="00044564"/>
    <w:rPr>
      <w:rFonts w:cs="Segoe UI"/>
    </w:rPr>
  </w:style>
  <w:style w:type="paragraph" w:customStyle="1" w:styleId="Q-11pt-SecondLevel">
    <w:name w:val="Q - 11 pt - Second Level"/>
    <w:basedOn w:val="Q-11pt-SingleSpaceDot"/>
    <w:link w:val="Q-11pt-SecondLevelChar"/>
    <w:qFormat/>
    <w:rsid w:val="005E7E54"/>
    <w:pPr>
      <w:ind w:left="1620" w:right="1260"/>
    </w:pPr>
  </w:style>
  <w:style w:type="character" w:customStyle="1" w:styleId="B-12pt-115sp-SecondLevelChar">
    <w:name w:val="B - 12 pt - 1.15 sp - Second Level Char"/>
    <w:basedOn w:val="7Normal-MFIChar"/>
    <w:link w:val="B-12pt-115sp-SecondLevel"/>
    <w:rsid w:val="00697EC6"/>
    <w:rPr>
      <w:rFonts w:ascii="Charter" w:hAnsi="Charter"/>
      <w:sz w:val="24"/>
      <w:szCs w:val="22"/>
    </w:rPr>
  </w:style>
  <w:style w:type="paragraph" w:customStyle="1" w:styleId="Quote-Bullet-FirstLevel">
    <w:name w:val="Quote - Bullet - First Level"/>
    <w:basedOn w:val="9B-12pt-115spdot"/>
    <w:link w:val="Quote-Bullet-FirstLevelChar"/>
    <w:rsid w:val="005E7E54"/>
    <w:rPr>
      <w:szCs w:val="22"/>
    </w:rPr>
  </w:style>
  <w:style w:type="character" w:customStyle="1" w:styleId="Q-11pt-SecondLevelChar">
    <w:name w:val="Q - 11 pt - Second Level Char"/>
    <w:basedOn w:val="Q-11pt-SingleSpaceDotChar"/>
    <w:link w:val="Q-11pt-SecondLevel"/>
    <w:rsid w:val="005E7E54"/>
    <w:rPr>
      <w:rFonts w:cs="Times New Roman"/>
    </w:rPr>
  </w:style>
  <w:style w:type="paragraph" w:customStyle="1" w:styleId="Q-11pt-SS-SecondLevel">
    <w:name w:val="Q - 11 pt - SS - Second Level"/>
    <w:basedOn w:val="9B-12pt-115spdot"/>
    <w:link w:val="Q-11pt-SS-SecondLevelChar"/>
    <w:qFormat/>
    <w:rsid w:val="005E7E54"/>
    <w:pPr>
      <w:numPr>
        <w:numId w:val="4"/>
      </w:numPr>
      <w:spacing w:line="240" w:lineRule="auto"/>
      <w:ind w:left="2160" w:right="1620"/>
    </w:pPr>
    <w:rPr>
      <w:szCs w:val="22"/>
    </w:rPr>
  </w:style>
  <w:style w:type="character" w:customStyle="1" w:styleId="Quote-Bullet-FirstLevelChar">
    <w:name w:val="Quote - Bullet - First Level Char"/>
    <w:basedOn w:val="9B-12pt-115spdotChar"/>
    <w:link w:val="Quote-Bullet-FirstLevel"/>
    <w:rsid w:val="005E7E54"/>
    <w:rPr>
      <w:rFonts w:cs="Times New Roman"/>
      <w:szCs w:val="22"/>
    </w:rPr>
  </w:style>
  <w:style w:type="paragraph" w:customStyle="1" w:styleId="B-11pt-Single">
    <w:name w:val="B - 11 pt - Single"/>
    <w:basedOn w:val="B-12pt-115sp1"/>
    <w:link w:val="B-11pt-SingleChar"/>
    <w:qFormat/>
    <w:rsid w:val="00E63DCF"/>
    <w:pPr>
      <w:spacing w:line="240" w:lineRule="auto"/>
    </w:pPr>
  </w:style>
  <w:style w:type="character" w:customStyle="1" w:styleId="Q-11pt-SS-SecondLevelChar">
    <w:name w:val="Q - 11 pt - SS - Second Level Char"/>
    <w:basedOn w:val="9B-12pt-115spdotChar"/>
    <w:link w:val="Q-11pt-SS-SecondLevel"/>
    <w:rsid w:val="005E7E54"/>
    <w:rPr>
      <w:rFonts w:cs="Times New Roman"/>
      <w:szCs w:val="22"/>
    </w:rPr>
  </w:style>
  <w:style w:type="paragraph" w:customStyle="1" w:styleId="B-11pt-SingleSpace0">
    <w:name w:val="B  - 11 pt - Single Space"/>
    <w:basedOn w:val="9B-12pt-115spdot"/>
    <w:link w:val="B-11pt-SingleSpaceChar0"/>
    <w:qFormat/>
    <w:rsid w:val="00314225"/>
    <w:pPr>
      <w:spacing w:line="240" w:lineRule="auto"/>
    </w:pPr>
  </w:style>
  <w:style w:type="character" w:customStyle="1" w:styleId="B-11pt-SingleChar">
    <w:name w:val="B - 11 pt - Single Char"/>
    <w:basedOn w:val="B-12pt-115sp1Char"/>
    <w:link w:val="B-11pt-Single"/>
    <w:rsid w:val="00E63DCF"/>
  </w:style>
  <w:style w:type="paragraph" w:customStyle="1" w:styleId="B-12pt-SingleSp0">
    <w:name w:val="B - 12 pt - Single Sp"/>
    <w:basedOn w:val="B-11pt-SingleSpace0"/>
    <w:link w:val="B-12pt-SingleSpChar0"/>
    <w:qFormat/>
    <w:rsid w:val="00314225"/>
    <w:rPr>
      <w:sz w:val="24"/>
      <w:szCs w:val="24"/>
    </w:rPr>
  </w:style>
  <w:style w:type="character" w:customStyle="1" w:styleId="B-11pt-SingleSpaceChar0">
    <w:name w:val="B  - 11 pt - Single Space Char"/>
    <w:basedOn w:val="9B-12pt-115spdotChar"/>
    <w:link w:val="B-11pt-SingleSpace0"/>
    <w:rsid w:val="00314225"/>
    <w:rPr>
      <w:rFonts w:cs="Times New Roman"/>
    </w:rPr>
  </w:style>
  <w:style w:type="paragraph" w:customStyle="1" w:styleId="B-11Pt-Single0">
    <w:name w:val="B - 11 Pt - Single"/>
    <w:basedOn w:val="B-12pt-115sp"/>
    <w:link w:val="B-11Pt-SingleChar0"/>
    <w:qFormat/>
    <w:rsid w:val="00BF34C4"/>
    <w:pPr>
      <w:spacing w:line="240" w:lineRule="auto"/>
    </w:pPr>
  </w:style>
  <w:style w:type="character" w:customStyle="1" w:styleId="B-12pt-SingleSpChar0">
    <w:name w:val="B - 12 pt - Single Sp Char"/>
    <w:basedOn w:val="B-11pt-SingleSpaceChar0"/>
    <w:link w:val="B-12pt-SingleSp0"/>
    <w:rsid w:val="00314225"/>
    <w:rPr>
      <w:rFonts w:cs="Times New Roman"/>
      <w:sz w:val="24"/>
      <w:szCs w:val="24"/>
    </w:rPr>
  </w:style>
  <w:style w:type="paragraph" w:customStyle="1" w:styleId="Q-11pt-Single-">
    <w:name w:val="Q - 11 pt - Single (-)"/>
    <w:basedOn w:val="Q-11pt-SecondLevelBullet-"/>
    <w:link w:val="Q-11pt-Single-Char"/>
    <w:qFormat/>
    <w:rsid w:val="006677AA"/>
    <w:pPr>
      <w:numPr>
        <w:numId w:val="11"/>
      </w:numPr>
      <w:ind w:left="1627"/>
    </w:pPr>
  </w:style>
  <w:style w:type="character" w:customStyle="1" w:styleId="B-11Pt-SingleChar0">
    <w:name w:val="B - 11 Pt - Single Char"/>
    <w:basedOn w:val="B-12pt-115spChar"/>
    <w:link w:val="B-11Pt-Single0"/>
    <w:rsid w:val="00BF34C4"/>
    <w:rPr>
      <w:rFonts w:ascii="Segoe UI" w:hAnsi="Segoe UI"/>
      <w:sz w:val="24"/>
      <w:szCs w:val="22"/>
    </w:rPr>
  </w:style>
  <w:style w:type="character" w:customStyle="1" w:styleId="Q-11pt-Single-Char">
    <w:name w:val="Q - 11 pt - Single (-) Char"/>
    <w:basedOn w:val="Q-11pt-SecondLevelBullet-Char"/>
    <w:link w:val="Q-11pt-Single-"/>
    <w:rsid w:val="006677AA"/>
  </w:style>
  <w:style w:type="character" w:customStyle="1" w:styleId="Heading6Char">
    <w:name w:val="Heading 6 Char"/>
    <w:basedOn w:val="DefaultParagraphFont"/>
    <w:link w:val="Heading6"/>
    <w:uiPriority w:val="9"/>
    <w:semiHidden/>
    <w:rsid w:val="005E0EF7"/>
    <w:rPr>
      <w:rFonts w:asciiTheme="majorHAnsi" w:eastAsiaTheme="majorEastAsia" w:hAnsiTheme="majorHAnsi" w:cstheme="majorBidi"/>
      <w:color w:val="1F4D78" w:themeColor="accent1" w:themeShade="7F"/>
    </w:rPr>
  </w:style>
  <w:style w:type="paragraph" w:customStyle="1" w:styleId="HeaderEvenPageShadedLeftJustifiedWhiteText">
    <w:name w:val="Header Even Page Shaded Left Justified White Text"/>
    <w:basedOn w:val="Normal"/>
    <w:link w:val="HeaderEvenPageShadedLeftJustifiedWhiteTextChar"/>
    <w:rsid w:val="005E0EF7"/>
    <w:pPr>
      <w:pBdr>
        <w:top w:val="single" w:sz="24" w:space="1" w:color="80BBBB"/>
        <w:left w:val="single" w:sz="24" w:space="4" w:color="80BBBB"/>
        <w:bottom w:val="single" w:sz="24" w:space="1" w:color="80BBBB"/>
        <w:right w:val="single" w:sz="24" w:space="4" w:color="80BBBB"/>
      </w:pBdr>
      <w:shd w:val="clear" w:color="auto" w:fill="80BBBB"/>
      <w:tabs>
        <w:tab w:val="clear" w:pos="576"/>
        <w:tab w:val="left" w:pos="547"/>
      </w:tabs>
    </w:pPr>
    <w:rPr>
      <w:b/>
      <w:caps/>
      <w:color w:val="FFFFFF" w:themeColor="background1"/>
    </w:rPr>
  </w:style>
  <w:style w:type="character" w:customStyle="1" w:styleId="HeaderEvenPageShadedLeftJustifiedWhiteTextChar">
    <w:name w:val="Header Even Page Shaded Left Justified White Text Char"/>
    <w:basedOn w:val="DefaultParagraphFont"/>
    <w:link w:val="HeaderEvenPageShadedLeftJustifiedWhiteText"/>
    <w:rsid w:val="005E0EF7"/>
    <w:rPr>
      <w:rFonts w:ascii="Segoe UI" w:hAnsi="Segoe UI"/>
      <w:b/>
      <w:caps/>
      <w:color w:val="FFFFFF" w:themeColor="background1"/>
      <w:shd w:val="clear" w:color="auto" w:fill="80BBBB"/>
    </w:rPr>
  </w:style>
  <w:style w:type="paragraph" w:customStyle="1" w:styleId="HeaderOddPageShadeRightJustified">
    <w:name w:val="Header Odd Page Shade Right Justified"/>
    <w:basedOn w:val="HeaderEvenPageShadedLeftJustifiedWhiteText"/>
    <w:link w:val="HeaderOddPageShadeRightJustifiedChar"/>
    <w:rsid w:val="005E0EF7"/>
    <w:pPr>
      <w:jc w:val="right"/>
    </w:pPr>
  </w:style>
  <w:style w:type="character" w:customStyle="1" w:styleId="HeaderOddPageShadeRightJustifiedChar">
    <w:name w:val="Header Odd Page Shade Right Justified Char"/>
    <w:basedOn w:val="HeaderEvenPageShadedLeftJustifiedWhiteTextChar"/>
    <w:link w:val="HeaderOddPageShadeRightJustified"/>
    <w:rsid w:val="005E0EF7"/>
    <w:rPr>
      <w:rFonts w:ascii="Segoe UI" w:hAnsi="Segoe UI"/>
      <w:b/>
      <w:caps/>
      <w:color w:val="FFFFFF" w:themeColor="background1"/>
      <w:shd w:val="clear" w:color="auto" w:fill="80BBBB"/>
    </w:rPr>
  </w:style>
  <w:style w:type="paragraph" w:customStyle="1" w:styleId="HeaderEvenPageLeftJustified">
    <w:name w:val="Header Even Page Left Justified"/>
    <w:link w:val="HeaderEvenPageLeftJustifiedChar"/>
    <w:rsid w:val="005E0EF7"/>
    <w:pPr>
      <w:pBdr>
        <w:bottom w:val="single" w:sz="24" w:space="1" w:color="80BBBB"/>
      </w:pBdr>
    </w:pPr>
    <w:rPr>
      <w:rFonts w:ascii="Segoe UI" w:hAnsi="Segoe UI"/>
      <w:b/>
      <w:color w:val="80BBBB"/>
      <w:sz w:val="18"/>
    </w:rPr>
  </w:style>
  <w:style w:type="character" w:customStyle="1" w:styleId="HeaderEvenPageLeftJustifiedChar">
    <w:name w:val="Header Even Page Left Justified Char"/>
    <w:basedOn w:val="DefaultParagraphFont"/>
    <w:link w:val="HeaderEvenPageLeftJustified"/>
    <w:rsid w:val="005E0EF7"/>
    <w:rPr>
      <w:rFonts w:ascii="Segoe UI" w:hAnsi="Segoe UI"/>
      <w:b/>
      <w:color w:val="80BBBB"/>
      <w:sz w:val="18"/>
    </w:rPr>
  </w:style>
  <w:style w:type="paragraph" w:customStyle="1" w:styleId="HeaderOddPageRightJustified">
    <w:name w:val="Header Odd Page Right Justified"/>
    <w:basedOn w:val="HeaderEvenPageLeftJustified"/>
    <w:link w:val="HeaderOddPageRightJustifiedChar"/>
    <w:rsid w:val="005E0EF7"/>
    <w:pPr>
      <w:jc w:val="right"/>
    </w:pPr>
  </w:style>
  <w:style w:type="character" w:customStyle="1" w:styleId="HeaderOddPageRightJustifiedChar">
    <w:name w:val="Header Odd Page Right Justified Char"/>
    <w:basedOn w:val="HeaderEvenPageLeftJustifiedChar"/>
    <w:link w:val="HeaderOddPageRightJustified"/>
    <w:rsid w:val="005E0EF7"/>
    <w:rPr>
      <w:rFonts w:ascii="Segoe UI" w:hAnsi="Segoe UI"/>
      <w:b/>
      <w:color w:val="80BBBB"/>
      <w:sz w:val="18"/>
    </w:rPr>
  </w:style>
  <w:style w:type="paragraph" w:customStyle="1" w:styleId="MFI-AppendixShadedRightJustified">
    <w:name w:val="MFI - Appendix Shaded Right Justified"/>
    <w:basedOn w:val="Header"/>
    <w:link w:val="MFI-AppendixShadedRightJustifiedChar"/>
    <w:rsid w:val="005E0EF7"/>
    <w:pPr>
      <w:pBdr>
        <w:top w:val="single" w:sz="24" w:space="1" w:color="80BBBB"/>
        <w:left w:val="single" w:sz="24" w:space="4" w:color="80BBBB"/>
        <w:bottom w:val="single" w:sz="24" w:space="1" w:color="80BBBB"/>
        <w:right w:val="single" w:sz="24" w:space="4" w:color="80BBBB"/>
      </w:pBdr>
      <w:shd w:val="clear" w:color="auto" w:fill="80BBBB"/>
      <w:tabs>
        <w:tab w:val="clear" w:pos="576"/>
        <w:tab w:val="left" w:pos="547"/>
        <w:tab w:val="left" w:pos="1530"/>
      </w:tabs>
      <w:spacing w:after="240" w:line="276" w:lineRule="auto"/>
      <w:jc w:val="right"/>
    </w:pPr>
    <w:rPr>
      <w:rFonts w:cs="Arial"/>
      <w:b/>
      <w:color w:val="FFFFFF" w:themeColor="background1"/>
    </w:rPr>
  </w:style>
  <w:style w:type="character" w:customStyle="1" w:styleId="MFI-AppendixShadedRightJustifiedChar">
    <w:name w:val="MFI - Appendix Shaded Right Justified Char"/>
    <w:basedOn w:val="HeaderChar"/>
    <w:link w:val="MFI-AppendixShadedRightJustified"/>
    <w:rsid w:val="005E0EF7"/>
    <w:rPr>
      <w:rFonts w:ascii="Segoe UI" w:hAnsi="Segoe UI" w:cs="Arial"/>
      <w:b/>
      <w:color w:val="FFFFFF" w:themeColor="background1"/>
      <w:szCs w:val="22"/>
      <w:shd w:val="clear" w:color="auto" w:fill="80BBBB"/>
    </w:rPr>
  </w:style>
  <w:style w:type="paragraph" w:customStyle="1" w:styleId="MFI-AppendixShadeLeftJustified">
    <w:name w:val="MFI - Appendix Shade Left Justified"/>
    <w:basedOn w:val="MFI-AppendixShadedRightJustified"/>
    <w:link w:val="MFI-AppendixShadeLeftJustifiedChar"/>
    <w:rsid w:val="005E0EF7"/>
    <w:pPr>
      <w:jc w:val="left"/>
    </w:pPr>
  </w:style>
  <w:style w:type="character" w:customStyle="1" w:styleId="MFI-AppendixShadeLeftJustifiedChar">
    <w:name w:val="MFI - Appendix Shade Left Justified Char"/>
    <w:basedOn w:val="MFI-AppendixShadedRightJustifiedChar"/>
    <w:link w:val="MFI-AppendixShadeLeftJustified"/>
    <w:rsid w:val="005E0EF7"/>
    <w:rPr>
      <w:rFonts w:ascii="Segoe UI" w:hAnsi="Segoe UI" w:cs="Arial"/>
      <w:b/>
      <w:color w:val="FFFFFF" w:themeColor="background1"/>
      <w:szCs w:val="22"/>
      <w:shd w:val="clear" w:color="auto" w:fill="80BBBB"/>
    </w:rPr>
  </w:style>
  <w:style w:type="paragraph" w:customStyle="1" w:styleId="Style1">
    <w:name w:val="Style1"/>
    <w:basedOn w:val="NoSpacing"/>
    <w:link w:val="Style1Char"/>
    <w:rsid w:val="005E0EF7"/>
    <w:rPr>
      <w:rFonts w:ascii="Segoe UI" w:hAnsi="Segoe UI"/>
      <w:b/>
      <w:color w:val="80BBBB"/>
      <w:sz w:val="18"/>
      <w:szCs w:val="28"/>
    </w:rPr>
  </w:style>
  <w:style w:type="character" w:customStyle="1" w:styleId="Style1Char">
    <w:name w:val="Style1 Char"/>
    <w:basedOn w:val="HeaderEvenPageLeftJustifiedChar"/>
    <w:link w:val="Style1"/>
    <w:rsid w:val="005E0EF7"/>
    <w:rPr>
      <w:rFonts w:ascii="Segoe UI" w:hAnsi="Segoe UI"/>
      <w:b/>
      <w:color w:val="80BBBB"/>
      <w:sz w:val="18"/>
    </w:rPr>
  </w:style>
  <w:style w:type="paragraph" w:customStyle="1" w:styleId="FooterOddPage">
    <w:name w:val="Footer Odd Page"/>
    <w:basedOn w:val="Footer"/>
    <w:link w:val="FooterOddPageChar"/>
    <w:rsid w:val="005E0EF7"/>
    <w:pPr>
      <w:pBdr>
        <w:top w:val="single" w:sz="24" w:space="1" w:color="80BBBB"/>
      </w:pBdr>
      <w:tabs>
        <w:tab w:val="clear" w:pos="576"/>
        <w:tab w:val="left" w:pos="547"/>
      </w:tabs>
      <w:spacing w:after="240" w:line="276" w:lineRule="auto"/>
      <w:jc w:val="right"/>
    </w:pPr>
    <w:rPr>
      <w:b/>
      <w:color w:val="80BBBB"/>
      <w:sz w:val="18"/>
    </w:rPr>
  </w:style>
  <w:style w:type="character" w:customStyle="1" w:styleId="FooterOddPageChar">
    <w:name w:val="Footer Odd Page Char"/>
    <w:basedOn w:val="FooterChar"/>
    <w:link w:val="FooterOddPage"/>
    <w:rsid w:val="005E0EF7"/>
    <w:rPr>
      <w:rFonts w:ascii="Segoe UI" w:hAnsi="Segoe UI"/>
      <w:b/>
      <w:color w:val="80BBBB"/>
      <w:sz w:val="18"/>
      <w:szCs w:val="22"/>
    </w:rPr>
  </w:style>
  <w:style w:type="paragraph" w:customStyle="1" w:styleId="FooterEven">
    <w:name w:val="Footer Even"/>
    <w:basedOn w:val="FooterOddPage"/>
    <w:link w:val="FooterEvenChar"/>
    <w:rsid w:val="005E0EF7"/>
    <w:pPr>
      <w:jc w:val="left"/>
    </w:pPr>
  </w:style>
  <w:style w:type="character" w:customStyle="1" w:styleId="FooterEvenChar">
    <w:name w:val="Footer Even Char"/>
    <w:basedOn w:val="FooterOddPageChar"/>
    <w:link w:val="FooterEven"/>
    <w:rsid w:val="005E0EF7"/>
    <w:rPr>
      <w:rFonts w:ascii="Segoe UI" w:hAnsi="Segoe UI"/>
      <w:b/>
      <w:color w:val="80BBBB"/>
      <w:sz w:val="18"/>
      <w:szCs w:val="22"/>
    </w:rPr>
  </w:style>
  <w:style w:type="paragraph" w:customStyle="1" w:styleId="Level1">
    <w:name w:val="Level1"/>
    <w:rsid w:val="005E0EF7"/>
    <w:pPr>
      <w:numPr>
        <w:numId w:val="12"/>
      </w:numPr>
      <w:suppressLineNumbers/>
      <w:spacing w:before="720" w:after="480" w:line="480" w:lineRule="auto"/>
      <w:ind w:left="0" w:firstLine="0"/>
      <w:jc w:val="both"/>
    </w:pPr>
    <w:rPr>
      <w:rFonts w:ascii="Times New Roman" w:eastAsia="Times New Roman" w:hAnsi="Times New Roman" w:cs="Times New Roman"/>
      <w:sz w:val="28"/>
    </w:rPr>
  </w:style>
  <w:style w:type="paragraph" w:customStyle="1" w:styleId="Level2">
    <w:name w:val="Level 2"/>
    <w:basedOn w:val="HeaderEvenPageShadedLeftJustifiedWhiteText"/>
    <w:link w:val="Level2Char"/>
    <w:rsid w:val="005E0EF7"/>
    <w:pPr>
      <w:pBdr>
        <w:top w:val="single" w:sz="24" w:space="1" w:color="AFD5D4"/>
        <w:left w:val="single" w:sz="24" w:space="4" w:color="AFD5D4"/>
        <w:bottom w:val="single" w:sz="24" w:space="1" w:color="AFD5D4"/>
        <w:right w:val="single" w:sz="24" w:space="4" w:color="AFD5D4"/>
      </w:pBdr>
      <w:shd w:val="clear" w:color="auto" w:fill="AFD5D4"/>
    </w:pPr>
    <w:rPr>
      <w:rFonts w:cs="Segoe UI"/>
      <w:caps w:val="0"/>
      <w:szCs w:val="22"/>
    </w:rPr>
  </w:style>
  <w:style w:type="character" w:customStyle="1" w:styleId="Level2Char">
    <w:name w:val="Level 2 Char"/>
    <w:basedOn w:val="HeaderEvenPageShadedLeftJustifiedWhiteTextChar"/>
    <w:link w:val="Level2"/>
    <w:rsid w:val="005E0EF7"/>
    <w:rPr>
      <w:rFonts w:ascii="Segoe UI" w:hAnsi="Segoe UI" w:cs="Segoe UI"/>
      <w:b/>
      <w:caps w:val="0"/>
      <w:color w:val="FFFFFF" w:themeColor="background1"/>
      <w:szCs w:val="22"/>
      <w:shd w:val="clear" w:color="auto" w:fill="AFD5D4"/>
    </w:rPr>
  </w:style>
  <w:style w:type="paragraph" w:styleId="BodyText">
    <w:name w:val="Body Text"/>
    <w:basedOn w:val="Normal"/>
    <w:link w:val="BodyTextChar"/>
    <w:uiPriority w:val="1"/>
    <w:rsid w:val="005E0EF7"/>
    <w:pPr>
      <w:widowControl w:val="0"/>
      <w:tabs>
        <w:tab w:val="clear" w:pos="576"/>
      </w:tabs>
      <w:autoSpaceDE w:val="0"/>
      <w:autoSpaceDN w:val="0"/>
      <w:spacing w:after="0" w:line="240" w:lineRule="auto"/>
      <w:jc w:val="left"/>
    </w:pPr>
    <w:rPr>
      <w:rFonts w:eastAsia="Arial" w:cs="Arial"/>
      <w:sz w:val="21"/>
      <w:szCs w:val="21"/>
    </w:rPr>
  </w:style>
  <w:style w:type="character" w:customStyle="1" w:styleId="BodyTextChar">
    <w:name w:val="Body Text Char"/>
    <w:basedOn w:val="DefaultParagraphFont"/>
    <w:link w:val="BodyText"/>
    <w:uiPriority w:val="1"/>
    <w:rsid w:val="005E0EF7"/>
    <w:rPr>
      <w:rFonts w:eastAsia="Arial" w:cs="Arial"/>
      <w:sz w:val="21"/>
      <w:szCs w:val="21"/>
    </w:rPr>
  </w:style>
  <w:style w:type="paragraph" w:customStyle="1" w:styleId="TableParagraph">
    <w:name w:val="Table Paragraph"/>
    <w:basedOn w:val="Normal"/>
    <w:uiPriority w:val="1"/>
    <w:rsid w:val="005E0EF7"/>
    <w:pPr>
      <w:widowControl w:val="0"/>
      <w:tabs>
        <w:tab w:val="clear" w:pos="576"/>
      </w:tabs>
      <w:autoSpaceDE w:val="0"/>
      <w:autoSpaceDN w:val="0"/>
      <w:spacing w:after="0" w:line="240" w:lineRule="auto"/>
      <w:ind w:left="107"/>
      <w:jc w:val="left"/>
    </w:pPr>
    <w:rPr>
      <w:rFonts w:ascii="Times New Roman" w:eastAsia="Times New Roman" w:hAnsi="Times New Roman" w:cs="Times New Roman"/>
      <w:lang w:bidi="en-US"/>
    </w:rPr>
  </w:style>
  <w:style w:type="paragraph" w:customStyle="1" w:styleId="Paragraph">
    <w:name w:val="Paragraph"/>
    <w:basedOn w:val="Normal"/>
    <w:next w:val="Normal"/>
    <w:rsid w:val="005E0EF7"/>
    <w:pPr>
      <w:tabs>
        <w:tab w:val="clear" w:pos="576"/>
        <w:tab w:val="right" w:pos="792"/>
        <w:tab w:val="left" w:pos="864"/>
      </w:tabs>
      <w:spacing w:before="240" w:after="0" w:line="240" w:lineRule="auto"/>
      <w:ind w:left="864" w:hanging="864"/>
      <w:jc w:val="left"/>
    </w:pPr>
    <w:rPr>
      <w:rFonts w:ascii="Times New Roman" w:eastAsia="Times New Roman" w:hAnsi="Times New Roman" w:cs="Times New Roman"/>
      <w:sz w:val="20"/>
      <w:szCs w:val="20"/>
      <w:lang w:val="en-CA"/>
    </w:rPr>
  </w:style>
  <w:style w:type="paragraph" w:customStyle="1" w:styleId="Subparagraph">
    <w:name w:val="Subparagraph"/>
    <w:basedOn w:val="Normal"/>
    <w:next w:val="Normal"/>
    <w:rsid w:val="005E0EF7"/>
    <w:pPr>
      <w:tabs>
        <w:tab w:val="clear" w:pos="576"/>
        <w:tab w:val="right" w:pos="1152"/>
        <w:tab w:val="left" w:pos="1224"/>
      </w:tabs>
      <w:spacing w:before="240" w:after="0" w:line="240" w:lineRule="auto"/>
      <w:ind w:left="1224" w:hanging="1224"/>
      <w:jc w:val="left"/>
    </w:pPr>
    <w:rPr>
      <w:rFonts w:ascii="Times New Roman" w:eastAsia="Times New Roman" w:hAnsi="Times New Roman" w:cs="Times New Roman"/>
      <w:sz w:val="20"/>
      <w:szCs w:val="20"/>
      <w:lang w:val="en-CA"/>
    </w:rPr>
  </w:style>
  <w:style w:type="paragraph" w:customStyle="1" w:styleId="Header-OddColoredText">
    <w:name w:val="Header - Odd Colored Text"/>
    <w:basedOn w:val="Normal"/>
    <w:link w:val="Header-OddColoredTextChar"/>
    <w:rsid w:val="005E0EF7"/>
    <w:pPr>
      <w:tabs>
        <w:tab w:val="clear" w:pos="576"/>
        <w:tab w:val="left" w:pos="547"/>
      </w:tabs>
      <w:jc w:val="right"/>
    </w:pPr>
    <w:rPr>
      <w:noProof/>
      <w:color w:val="7AC7CF"/>
    </w:rPr>
  </w:style>
  <w:style w:type="character" w:customStyle="1" w:styleId="Header-OddColoredTextChar">
    <w:name w:val="Header - Odd Colored Text Char"/>
    <w:basedOn w:val="DefaultParagraphFont"/>
    <w:link w:val="Header-OddColoredText"/>
    <w:rsid w:val="005E0EF7"/>
    <w:rPr>
      <w:rFonts w:ascii="Segoe UI" w:hAnsi="Segoe UI"/>
      <w:noProof/>
      <w:color w:val="7AC7CF"/>
    </w:rPr>
  </w:style>
  <w:style w:type="paragraph" w:customStyle="1" w:styleId="Level3">
    <w:name w:val="Level 3"/>
    <w:basedOn w:val="Normal"/>
    <w:link w:val="Level3Char"/>
    <w:rsid w:val="005E0EF7"/>
    <w:pPr>
      <w:tabs>
        <w:tab w:val="clear" w:pos="576"/>
        <w:tab w:val="left" w:pos="547"/>
      </w:tabs>
    </w:pPr>
    <w:rPr>
      <w:rFonts w:cs="Segoe UI"/>
      <w:b/>
      <w:u w:val="single"/>
    </w:rPr>
  </w:style>
  <w:style w:type="character" w:customStyle="1" w:styleId="Level3Char">
    <w:name w:val="Level 3 Char"/>
    <w:basedOn w:val="DefaultParagraphFont"/>
    <w:link w:val="Level3"/>
    <w:rsid w:val="005E0EF7"/>
    <w:rPr>
      <w:rFonts w:ascii="Segoe UI" w:hAnsi="Segoe UI" w:cs="Segoe UI"/>
      <w:b/>
      <w:szCs w:val="22"/>
      <w:u w:val="single"/>
    </w:rPr>
  </w:style>
  <w:style w:type="paragraph" w:customStyle="1" w:styleId="Level4">
    <w:name w:val="Level 4"/>
    <w:basedOn w:val="Level3"/>
    <w:link w:val="Level4Char"/>
    <w:rsid w:val="005E0EF7"/>
  </w:style>
  <w:style w:type="character" w:customStyle="1" w:styleId="Level4Char">
    <w:name w:val="Level 4 Char"/>
    <w:basedOn w:val="Level3Char"/>
    <w:link w:val="Level4"/>
    <w:rsid w:val="005E0EF7"/>
    <w:rPr>
      <w:rFonts w:ascii="Segoe UI" w:hAnsi="Segoe UI" w:cs="Segoe UI"/>
      <w:b/>
      <w:szCs w:val="22"/>
      <w:u w:val="single"/>
    </w:rPr>
  </w:style>
  <w:style w:type="paragraph" w:customStyle="1" w:styleId="Level5">
    <w:name w:val="Level 5"/>
    <w:basedOn w:val="Level4"/>
    <w:link w:val="Level5Char"/>
    <w:rsid w:val="005E0EF7"/>
    <w:rPr>
      <w:b w:val="0"/>
    </w:rPr>
  </w:style>
  <w:style w:type="character" w:customStyle="1" w:styleId="Level5Char">
    <w:name w:val="Level 5 Char"/>
    <w:basedOn w:val="Level4Char"/>
    <w:link w:val="Level5"/>
    <w:rsid w:val="005E0EF7"/>
    <w:rPr>
      <w:rFonts w:ascii="Segoe UI" w:hAnsi="Segoe UI" w:cs="Segoe UI"/>
      <w:b w:val="0"/>
      <w:szCs w:val="22"/>
      <w:u w:val="single"/>
    </w:rPr>
  </w:style>
  <w:style w:type="paragraph" w:customStyle="1" w:styleId="Normalnoindent">
    <w:name w:val="Normal no indent"/>
    <w:basedOn w:val="Normal"/>
    <w:rsid w:val="005E0EF7"/>
    <w:pPr>
      <w:tabs>
        <w:tab w:val="clear" w:pos="576"/>
        <w:tab w:val="left" w:pos="540"/>
        <w:tab w:val="left" w:pos="1080"/>
        <w:tab w:val="left" w:pos="2160"/>
      </w:tabs>
      <w:spacing w:line="480" w:lineRule="auto"/>
    </w:pPr>
    <w:rPr>
      <w:rFonts w:cs="Arial"/>
      <w:szCs w:val="24"/>
    </w:rPr>
  </w:style>
  <w:style w:type="character" w:customStyle="1" w:styleId="apple-converted-space">
    <w:name w:val="apple-converted-space"/>
    <w:basedOn w:val="DefaultParagraphFont"/>
    <w:rsid w:val="005E0EF7"/>
  </w:style>
  <w:style w:type="paragraph" w:customStyle="1" w:styleId="Normalflushleft">
    <w:name w:val="Normal flush left"/>
    <w:basedOn w:val="Normal"/>
    <w:rsid w:val="005E0EF7"/>
    <w:pPr>
      <w:tabs>
        <w:tab w:val="clear" w:pos="576"/>
        <w:tab w:val="left" w:pos="547"/>
      </w:tabs>
      <w:spacing w:line="480" w:lineRule="auto"/>
    </w:pPr>
    <w:rPr>
      <w:rFonts w:ascii="Times New Roman" w:hAnsi="Times New Roman" w:cs="Times New Roman"/>
      <w:sz w:val="28"/>
    </w:rPr>
  </w:style>
  <w:style w:type="paragraph" w:customStyle="1" w:styleId="NoIndentParagraph">
    <w:name w:val="No Indent Paragraph"/>
    <w:basedOn w:val="Normal"/>
    <w:link w:val="NoIndentParagraphChar"/>
    <w:rsid w:val="005E0EF7"/>
    <w:pPr>
      <w:tabs>
        <w:tab w:val="clear" w:pos="576"/>
        <w:tab w:val="left" w:pos="547"/>
      </w:tabs>
      <w:spacing w:line="480" w:lineRule="auto"/>
    </w:pPr>
    <w:rPr>
      <w:rFonts w:cs="Segoe UI"/>
    </w:rPr>
  </w:style>
  <w:style w:type="character" w:customStyle="1" w:styleId="NoIndentParagraphChar">
    <w:name w:val="No Indent Paragraph Char"/>
    <w:basedOn w:val="DefaultParagraphFont"/>
    <w:link w:val="NoIndentParagraph"/>
    <w:rsid w:val="005E0EF7"/>
    <w:rPr>
      <w:rFonts w:ascii="Segoe UI" w:hAnsi="Segoe UI" w:cs="Segoe UI"/>
      <w:szCs w:val="22"/>
    </w:rPr>
  </w:style>
  <w:style w:type="paragraph" w:customStyle="1" w:styleId="FirstParagraph-NoIndent">
    <w:name w:val="First Paragraph - No Indent"/>
    <w:basedOn w:val="Normal"/>
    <w:link w:val="FirstParagraph-NoIndentChar"/>
    <w:rsid w:val="005E0EF7"/>
    <w:pPr>
      <w:tabs>
        <w:tab w:val="clear" w:pos="576"/>
        <w:tab w:val="left" w:pos="547"/>
      </w:tabs>
      <w:spacing w:line="480" w:lineRule="auto"/>
    </w:pPr>
    <w:rPr>
      <w:rFonts w:ascii="Times New Roman" w:hAnsi="Times New Roman" w:cs="Times New Roman"/>
      <w:sz w:val="28"/>
    </w:rPr>
  </w:style>
  <w:style w:type="character" w:customStyle="1" w:styleId="FirstParagraph-NoIndentChar">
    <w:name w:val="First Paragraph - No Indent Char"/>
    <w:basedOn w:val="DefaultParagraphFont"/>
    <w:link w:val="FirstParagraph-NoIndent"/>
    <w:rsid w:val="005E0EF7"/>
    <w:rPr>
      <w:rFonts w:ascii="Times New Roman" w:hAnsi="Times New Roman" w:cs="Times New Roman"/>
      <w:sz w:val="28"/>
    </w:rPr>
  </w:style>
  <w:style w:type="paragraph" w:customStyle="1" w:styleId="FirstParagraph">
    <w:name w:val="First Paragraph"/>
    <w:basedOn w:val="Normal"/>
    <w:next w:val="Normal"/>
    <w:rsid w:val="005E0EF7"/>
    <w:pPr>
      <w:tabs>
        <w:tab w:val="clear" w:pos="576"/>
      </w:tabs>
      <w:spacing w:line="480" w:lineRule="auto"/>
    </w:pPr>
    <w:rPr>
      <w:rFonts w:ascii="Times New Roman" w:hAnsi="Times New Roman"/>
      <w:sz w:val="28"/>
    </w:rPr>
  </w:style>
  <w:style w:type="paragraph" w:customStyle="1" w:styleId="Quote-SingleSpacing">
    <w:name w:val="Quote - Single Spacing"/>
    <w:basedOn w:val="Normal"/>
    <w:link w:val="Quote-SingleSpacingChar"/>
    <w:rsid w:val="005E0EF7"/>
    <w:pPr>
      <w:tabs>
        <w:tab w:val="clear" w:pos="576"/>
      </w:tabs>
      <w:spacing w:line="240" w:lineRule="auto"/>
      <w:ind w:left="547" w:right="547"/>
    </w:pPr>
    <w:rPr>
      <w:rFonts w:ascii="Times New Roman" w:hAnsi="Times New Roman" w:cs="Times New Roman"/>
    </w:rPr>
  </w:style>
  <w:style w:type="paragraph" w:customStyle="1" w:styleId="BulletList">
    <w:name w:val="Bullet List"/>
    <w:basedOn w:val="Normal"/>
    <w:link w:val="BulletListChar"/>
    <w:rsid w:val="005E0EF7"/>
    <w:pPr>
      <w:tabs>
        <w:tab w:val="clear" w:pos="576"/>
        <w:tab w:val="left" w:pos="547"/>
      </w:tabs>
      <w:spacing w:line="480" w:lineRule="auto"/>
      <w:ind w:left="900" w:right="540" w:hanging="360"/>
    </w:pPr>
    <w:rPr>
      <w:rFonts w:ascii="Times New Roman" w:hAnsi="Times New Roman" w:cs="Times New Roman"/>
      <w:sz w:val="28"/>
    </w:rPr>
  </w:style>
  <w:style w:type="character" w:customStyle="1" w:styleId="Quote-SingleSpacingChar">
    <w:name w:val="Quote - Single Spacing Char"/>
    <w:basedOn w:val="DefaultParagraphFont"/>
    <w:link w:val="Quote-SingleSpacing"/>
    <w:rsid w:val="005E0EF7"/>
    <w:rPr>
      <w:rFonts w:ascii="Times New Roman" w:hAnsi="Times New Roman" w:cs="Times New Roman"/>
      <w:sz w:val="24"/>
    </w:rPr>
  </w:style>
  <w:style w:type="paragraph" w:customStyle="1" w:styleId="Citation">
    <w:name w:val="Citation"/>
    <w:basedOn w:val="Normal"/>
    <w:link w:val="CitationChar"/>
    <w:rsid w:val="005E0EF7"/>
    <w:pPr>
      <w:tabs>
        <w:tab w:val="clear" w:pos="576"/>
      </w:tabs>
      <w:spacing w:line="480" w:lineRule="auto"/>
      <w:ind w:left="547" w:right="547"/>
    </w:pPr>
    <w:rPr>
      <w:rFonts w:ascii="Times New Roman" w:hAnsi="Times New Roman" w:cs="Times New Roman"/>
      <w:sz w:val="28"/>
    </w:rPr>
  </w:style>
  <w:style w:type="character" w:customStyle="1" w:styleId="BulletListChar">
    <w:name w:val="Bullet List Char"/>
    <w:basedOn w:val="DefaultParagraphFont"/>
    <w:link w:val="BulletList"/>
    <w:rsid w:val="005E0EF7"/>
    <w:rPr>
      <w:rFonts w:ascii="Times New Roman" w:hAnsi="Times New Roman" w:cs="Times New Roman"/>
      <w:sz w:val="28"/>
    </w:rPr>
  </w:style>
  <w:style w:type="character" w:customStyle="1" w:styleId="CitationChar">
    <w:name w:val="Citation Char"/>
    <w:basedOn w:val="DefaultParagraphFont"/>
    <w:link w:val="Citation"/>
    <w:rsid w:val="005E0EF7"/>
    <w:rPr>
      <w:rFonts w:ascii="Times New Roman" w:hAnsi="Times New Roman" w:cs="Times New Roman"/>
      <w:sz w:val="28"/>
    </w:rPr>
  </w:style>
  <w:style w:type="paragraph" w:customStyle="1" w:styleId="FirstParagraph-NoIndent-MFI">
    <w:name w:val="First Paragraph - No Indent - MFI"/>
    <w:basedOn w:val="Normal"/>
    <w:link w:val="FirstParagraph-NoIndent-MFIChar"/>
    <w:rsid w:val="005E0EF7"/>
    <w:pPr>
      <w:tabs>
        <w:tab w:val="clear" w:pos="576"/>
      </w:tabs>
      <w:spacing w:line="480" w:lineRule="auto"/>
    </w:pPr>
    <w:rPr>
      <w:rFonts w:cs="Segoe UI"/>
    </w:rPr>
  </w:style>
  <w:style w:type="character" w:customStyle="1" w:styleId="FirstParagraph-NoIndent-MFIChar">
    <w:name w:val="First Paragraph - No Indent - MFI Char"/>
    <w:basedOn w:val="DefaultParagraphFont"/>
    <w:link w:val="FirstParagraph-NoIndent-MFI"/>
    <w:rsid w:val="005E0EF7"/>
    <w:rPr>
      <w:rFonts w:ascii="Segoe UI" w:hAnsi="Segoe UI" w:cs="Segoe UI"/>
      <w:sz w:val="24"/>
      <w:szCs w:val="22"/>
    </w:rPr>
  </w:style>
  <w:style w:type="paragraph" w:customStyle="1" w:styleId="Bullets-Dots">
    <w:name w:val="Bullets - Dots"/>
    <w:basedOn w:val="Normal"/>
    <w:link w:val="Bullets-DotsChar"/>
    <w:rsid w:val="005E0EF7"/>
    <w:pPr>
      <w:tabs>
        <w:tab w:val="clear" w:pos="576"/>
      </w:tabs>
      <w:adjustRightInd w:val="0"/>
      <w:spacing w:after="0" w:line="480" w:lineRule="auto"/>
      <w:ind w:left="1260" w:right="547" w:hanging="360"/>
    </w:pPr>
    <w:rPr>
      <w:rFonts w:cs="Times New Roman"/>
    </w:rPr>
  </w:style>
  <w:style w:type="character" w:customStyle="1" w:styleId="Bullets-DotsChar">
    <w:name w:val="Bullets - Dots Char"/>
    <w:basedOn w:val="DefaultParagraphFont"/>
    <w:link w:val="Bullets-Dots"/>
    <w:rsid w:val="005E0EF7"/>
    <w:rPr>
      <w:rFonts w:ascii="Segoe UI" w:hAnsi="Segoe UI" w:cs="Times New Roman"/>
      <w:sz w:val="24"/>
    </w:rPr>
  </w:style>
  <w:style w:type="paragraph" w:customStyle="1" w:styleId="Bullets-MFI">
    <w:name w:val="Bullets - MFI"/>
    <w:basedOn w:val="Normal"/>
    <w:link w:val="Bullets-MFIChar"/>
    <w:rsid w:val="005E0EF7"/>
    <w:pPr>
      <w:tabs>
        <w:tab w:val="clear" w:pos="576"/>
      </w:tabs>
      <w:autoSpaceDE w:val="0"/>
      <w:autoSpaceDN w:val="0"/>
      <w:adjustRightInd w:val="0"/>
      <w:spacing w:after="0" w:line="240" w:lineRule="auto"/>
      <w:ind w:left="1080" w:right="540" w:hanging="540"/>
    </w:pPr>
    <w:rPr>
      <w:rFonts w:cs="Segoe UI"/>
    </w:rPr>
  </w:style>
  <w:style w:type="character" w:customStyle="1" w:styleId="Bullets-MFIChar">
    <w:name w:val="Bullets - MFI Char"/>
    <w:basedOn w:val="DefaultParagraphFont"/>
    <w:link w:val="Bullets-MFI"/>
    <w:rsid w:val="005E0EF7"/>
    <w:rPr>
      <w:rFonts w:ascii="Segoe UI" w:hAnsi="Segoe UI" w:cs="Segoe UI"/>
      <w:sz w:val="24"/>
      <w:szCs w:val="22"/>
    </w:rPr>
  </w:style>
  <w:style w:type="paragraph" w:customStyle="1" w:styleId="Bullets-Dash">
    <w:name w:val="Bullets - Dash"/>
    <w:basedOn w:val="ListParagraph"/>
    <w:link w:val="Bullets-DashChar"/>
    <w:rsid w:val="005E0EF7"/>
    <w:pPr>
      <w:tabs>
        <w:tab w:val="clear" w:pos="576"/>
      </w:tabs>
      <w:spacing w:after="480" w:line="240" w:lineRule="auto"/>
      <w:ind w:left="1080" w:right="547" w:hanging="360"/>
      <w:contextualSpacing w:val="0"/>
    </w:pPr>
    <w:rPr>
      <w:rFonts w:ascii="Times New Roman" w:hAnsi="Times New Roman"/>
      <w:szCs w:val="24"/>
    </w:rPr>
  </w:style>
  <w:style w:type="character" w:customStyle="1" w:styleId="Bullets-DashChar">
    <w:name w:val="Bullets - Dash Char"/>
    <w:basedOn w:val="ListParagraphChar"/>
    <w:link w:val="Bullets-Dash"/>
    <w:rsid w:val="005E0EF7"/>
    <w:rPr>
      <w:rFonts w:ascii="Times New Roman" w:hAnsi="Times New Roman"/>
      <w:sz w:val="24"/>
      <w:szCs w:val="24"/>
    </w:rPr>
  </w:style>
  <w:style w:type="paragraph" w:customStyle="1" w:styleId="Heading6-MFI">
    <w:name w:val="Heading 6 - MFI"/>
    <w:basedOn w:val="Heading6"/>
    <w:link w:val="Heading6-MFIChar"/>
    <w:rsid w:val="005E0EF7"/>
    <w:pPr>
      <w:spacing w:before="0" w:after="240"/>
    </w:pPr>
    <w:rPr>
      <w:rFonts w:ascii="Segoe UI" w:hAnsi="Segoe UI"/>
      <w:sz w:val="24"/>
    </w:rPr>
  </w:style>
  <w:style w:type="character" w:customStyle="1" w:styleId="Heading6-MFIChar">
    <w:name w:val="Heading 6 - MFI Char"/>
    <w:basedOn w:val="Heading6Char"/>
    <w:link w:val="Heading6-MFI"/>
    <w:rsid w:val="005E0EF7"/>
    <w:rPr>
      <w:rFonts w:ascii="Segoe UI" w:eastAsiaTheme="majorEastAsia" w:hAnsi="Segoe UI" w:cstheme="majorBidi"/>
      <w:color w:val="1F4D78" w:themeColor="accent1" w:themeShade="7F"/>
      <w:sz w:val="24"/>
    </w:rPr>
  </w:style>
  <w:style w:type="paragraph" w:customStyle="1" w:styleId="Normal-MFI">
    <w:name w:val="Normal - MFI"/>
    <w:basedOn w:val="Normal"/>
    <w:link w:val="Normal-MFIChar"/>
    <w:qFormat/>
    <w:rsid w:val="004A2710"/>
    <w:pPr>
      <w:tabs>
        <w:tab w:val="clear" w:pos="576"/>
      </w:tabs>
      <w:spacing w:after="0" w:line="480" w:lineRule="auto"/>
      <w:ind w:firstLine="547"/>
    </w:pPr>
  </w:style>
  <w:style w:type="character" w:customStyle="1" w:styleId="Normal-MFIChar">
    <w:name w:val="Normal - MFI Char"/>
    <w:basedOn w:val="DefaultParagraphFont"/>
    <w:link w:val="Normal-MFI"/>
    <w:rsid w:val="004A2710"/>
    <w:rPr>
      <w:rFonts w:ascii="Segoe UI" w:hAnsi="Segoe UI"/>
      <w:sz w:val="24"/>
      <w:szCs w:val="22"/>
    </w:rPr>
  </w:style>
  <w:style w:type="paragraph" w:customStyle="1" w:styleId="Quote-MFI">
    <w:name w:val="Quote - MFI"/>
    <w:basedOn w:val="Normal"/>
    <w:link w:val="Quote-MFIChar"/>
    <w:qFormat/>
    <w:rsid w:val="004A2710"/>
    <w:pPr>
      <w:tabs>
        <w:tab w:val="clear" w:pos="576"/>
      </w:tabs>
      <w:spacing w:line="240" w:lineRule="auto"/>
      <w:ind w:left="1008" w:right="1008"/>
    </w:pPr>
  </w:style>
  <w:style w:type="character" w:customStyle="1" w:styleId="Quote-MFIChar">
    <w:name w:val="Quote - MFI Char"/>
    <w:basedOn w:val="DefaultParagraphFont"/>
    <w:link w:val="Quote-MFI"/>
    <w:rsid w:val="004A2710"/>
    <w:rPr>
      <w:rFonts w:ascii="Segoe UI" w:hAnsi="Segoe UI"/>
      <w:szCs w:val="22"/>
    </w:rPr>
  </w:style>
  <w:style w:type="paragraph" w:styleId="EndnoteText">
    <w:name w:val="endnote text"/>
    <w:basedOn w:val="Normal"/>
    <w:link w:val="EndnoteTextChar"/>
    <w:uiPriority w:val="99"/>
    <w:semiHidden/>
    <w:unhideWhenUsed/>
    <w:rsid w:val="004A27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2710"/>
    <w:rPr>
      <w:rFonts w:ascii="Segoe UI" w:hAnsi="Segoe UI"/>
      <w:sz w:val="20"/>
      <w:szCs w:val="20"/>
    </w:rPr>
  </w:style>
  <w:style w:type="character" w:styleId="EndnoteReference">
    <w:name w:val="endnote reference"/>
    <w:basedOn w:val="DefaultParagraphFont"/>
    <w:uiPriority w:val="99"/>
    <w:semiHidden/>
    <w:unhideWhenUsed/>
    <w:rsid w:val="004A2710"/>
    <w:rPr>
      <w:vertAlign w:val="superscript"/>
    </w:rPr>
  </w:style>
  <w:style w:type="character" w:customStyle="1" w:styleId="UnresolvedMention2">
    <w:name w:val="Unresolved Mention2"/>
    <w:basedOn w:val="DefaultParagraphFont"/>
    <w:uiPriority w:val="99"/>
    <w:semiHidden/>
    <w:unhideWhenUsed/>
    <w:rsid w:val="007955AE"/>
    <w:rPr>
      <w:color w:val="605E5C"/>
      <w:shd w:val="clear" w:color="auto" w:fill="E1DFDD"/>
    </w:rPr>
  </w:style>
  <w:style w:type="paragraph" w:customStyle="1" w:styleId="paft">
    <w:name w:val="paft"/>
    <w:basedOn w:val="Normal"/>
    <w:rsid w:val="00FC2F70"/>
    <w:pPr>
      <w:tabs>
        <w:tab w:val="clear" w:pos="576"/>
      </w:tabs>
      <w:spacing w:before="100" w:beforeAutospacing="1" w:after="100" w:afterAutospacing="1" w:line="240" w:lineRule="auto"/>
      <w:jc w:val="left"/>
    </w:pPr>
    <w:rPr>
      <w:rFonts w:ascii="Times New Roman" w:eastAsia="Times New Roman" w:hAnsi="Times New Roman" w:cs="Times New Roman"/>
      <w:szCs w:val="24"/>
      <w:lang w:val="en-CA"/>
    </w:rPr>
  </w:style>
  <w:style w:type="paragraph" w:customStyle="1" w:styleId="sbulf">
    <w:name w:val="sbulf"/>
    <w:basedOn w:val="Normal"/>
    <w:rsid w:val="00FC2F70"/>
    <w:pPr>
      <w:tabs>
        <w:tab w:val="clear" w:pos="576"/>
      </w:tabs>
      <w:spacing w:before="100" w:beforeAutospacing="1" w:after="100" w:afterAutospacing="1" w:line="240" w:lineRule="auto"/>
      <w:jc w:val="left"/>
    </w:pPr>
    <w:rPr>
      <w:rFonts w:ascii="Times New Roman" w:eastAsia="Times New Roman" w:hAnsi="Times New Roman" w:cs="Times New Roman"/>
      <w:szCs w:val="24"/>
      <w:lang w:val="en-CA"/>
    </w:rPr>
  </w:style>
  <w:style w:type="character" w:customStyle="1" w:styleId="UnresolvedMention3">
    <w:name w:val="Unresolved Mention3"/>
    <w:basedOn w:val="DefaultParagraphFont"/>
    <w:uiPriority w:val="99"/>
    <w:semiHidden/>
    <w:unhideWhenUsed/>
    <w:rsid w:val="00A538EA"/>
    <w:rPr>
      <w:color w:val="605E5C"/>
      <w:shd w:val="clear" w:color="auto" w:fill="E1DFDD"/>
    </w:rPr>
  </w:style>
  <w:style w:type="character" w:styleId="Emphasis">
    <w:name w:val="Emphasis"/>
    <w:basedOn w:val="DefaultParagraphFont"/>
    <w:uiPriority w:val="20"/>
    <w:qFormat/>
    <w:rsid w:val="00912B6D"/>
    <w:rPr>
      <w:i/>
      <w:iCs/>
    </w:rPr>
  </w:style>
  <w:style w:type="paragraph" w:styleId="TableofFigures">
    <w:name w:val="table of figures"/>
    <w:basedOn w:val="Normal"/>
    <w:next w:val="Normal"/>
    <w:uiPriority w:val="99"/>
    <w:unhideWhenUsed/>
    <w:rsid w:val="00F242B0"/>
    <w:pPr>
      <w:tabs>
        <w:tab w:val="clear" w:pos="576"/>
      </w:tabs>
      <w:spacing w:after="0"/>
    </w:pPr>
  </w:style>
  <w:style w:type="paragraph" w:customStyle="1" w:styleId="B-12pt-115spdot">
    <w:name w:val="B - 12 pt - 1.15 sp (dot)"/>
    <w:basedOn w:val="Normal"/>
    <w:qFormat/>
    <w:rsid w:val="00320C35"/>
    <w:pPr>
      <w:tabs>
        <w:tab w:val="clear" w:pos="576"/>
      </w:tabs>
      <w:adjustRightInd w:val="0"/>
      <w:spacing w:before="120" w:after="0"/>
      <w:ind w:left="1260" w:right="907" w:hanging="360"/>
    </w:pPr>
    <w:rPr>
      <w:rFonts w:cs="Times New Roman"/>
    </w:rPr>
  </w:style>
  <w:style w:type="paragraph" w:customStyle="1" w:styleId="9B-12pt-SingleSp">
    <w:name w:val="9. B - 12 pt - Single Sp"/>
    <w:basedOn w:val="B-11pt-SingleSpace0"/>
    <w:link w:val="9B-12pt-SingleSpChar"/>
    <w:qFormat/>
    <w:rsid w:val="005E4B0B"/>
    <w:rPr>
      <w:sz w:val="24"/>
      <w:szCs w:val="24"/>
    </w:rPr>
  </w:style>
  <w:style w:type="character" w:customStyle="1" w:styleId="9B-12pt-SingleSpChar">
    <w:name w:val="9. B - 12 pt - Single Sp Char"/>
    <w:basedOn w:val="B-11pt-SingleSpaceChar0"/>
    <w:link w:val="9B-12pt-SingleSp"/>
    <w:rsid w:val="005E4B0B"/>
    <w:rPr>
      <w:rFonts w:cs="Times New Roman"/>
      <w:sz w:val="24"/>
      <w:szCs w:val="24"/>
    </w:rPr>
  </w:style>
  <w:style w:type="table" w:styleId="GridTable6Colorful">
    <w:name w:val="Grid Table 6 Colorful"/>
    <w:basedOn w:val="TableNormal"/>
    <w:uiPriority w:val="51"/>
    <w:rsid w:val="004C0C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9C141F"/>
    <w:rPr>
      <w:b/>
      <w:bCs/>
    </w:rPr>
  </w:style>
  <w:style w:type="table" w:customStyle="1" w:styleId="TableGrid2">
    <w:name w:val="Table Grid2"/>
    <w:basedOn w:val="TableNormal"/>
    <w:next w:val="TableGrid"/>
    <w:uiPriority w:val="39"/>
    <w:rsid w:val="00D456D8"/>
    <w:rPr>
      <w:rFonts w:ascii="Times New Roman" w:hAnsi="Times New Roman"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386D"/>
  </w:style>
  <w:style w:type="table" w:customStyle="1" w:styleId="TableGrid3">
    <w:name w:val="Table Grid3"/>
    <w:basedOn w:val="TableNormal"/>
    <w:next w:val="TableGrid"/>
    <w:uiPriority w:val="39"/>
    <w:rsid w:val="00D7386D"/>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D7386D"/>
    <w:pPr>
      <w:tabs>
        <w:tab w:val="clear" w:pos="576"/>
      </w:tabs>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paragraph0">
    <w:name w:val="paragraph"/>
    <w:basedOn w:val="Normal"/>
    <w:rsid w:val="00D7386D"/>
    <w:pPr>
      <w:tabs>
        <w:tab w:val="clear" w:pos="576"/>
      </w:tabs>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secnumholder">
    <w:name w:val="secnumholder"/>
    <w:basedOn w:val="DefaultParagraphFont"/>
    <w:rsid w:val="00D7386D"/>
  </w:style>
  <w:style w:type="character" w:customStyle="1" w:styleId="holder">
    <w:name w:val="holder"/>
    <w:basedOn w:val="DefaultParagraphFont"/>
    <w:rsid w:val="00D7386D"/>
  </w:style>
  <w:style w:type="character" w:customStyle="1" w:styleId="normal-bold-style">
    <w:name w:val="normal-bold-style"/>
    <w:basedOn w:val="DefaultParagraphFont"/>
    <w:rsid w:val="00D7386D"/>
  </w:style>
  <w:style w:type="character" w:customStyle="1" w:styleId="secnumintext">
    <w:name w:val="secnumintext"/>
    <w:basedOn w:val="DefaultParagraphFont"/>
    <w:rsid w:val="00D7386D"/>
  </w:style>
  <w:style w:type="paragraph" w:customStyle="1" w:styleId="msonormal0">
    <w:name w:val="msonormal"/>
    <w:basedOn w:val="Normal"/>
    <w:rsid w:val="004A2235"/>
    <w:pPr>
      <w:tabs>
        <w:tab w:val="clear" w:pos="576"/>
      </w:tabs>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GeneralCaps">
    <w:name w:val="General Caps"/>
    <w:basedOn w:val="Normal"/>
    <w:link w:val="GeneralCapsChar"/>
    <w:qFormat/>
    <w:rsid w:val="00341F9D"/>
    <w:pPr>
      <w:tabs>
        <w:tab w:val="clear" w:pos="576"/>
      </w:tabs>
      <w:spacing w:after="0" w:line="240" w:lineRule="auto"/>
      <w:jc w:val="left"/>
    </w:pPr>
    <w:rPr>
      <w:rFonts w:ascii="Charter" w:hAnsi="Charter" w:cs="Segoe UI"/>
      <w:b/>
      <w:caps/>
      <w:spacing w:val="20"/>
      <w:kern w:val="22"/>
      <w:sz w:val="20"/>
    </w:rPr>
  </w:style>
  <w:style w:type="character" w:customStyle="1" w:styleId="GeneralCapsChar">
    <w:name w:val="General Caps Char"/>
    <w:basedOn w:val="DefaultParagraphFont"/>
    <w:link w:val="GeneralCaps"/>
    <w:rsid w:val="00341F9D"/>
    <w:rPr>
      <w:rFonts w:ascii="Charter" w:hAnsi="Charter" w:cs="Segoe UI"/>
      <w:b/>
      <w:caps/>
      <w:spacing w:val="20"/>
      <w:kern w:val="22"/>
      <w:sz w:val="20"/>
    </w:rPr>
  </w:style>
  <w:style w:type="paragraph" w:customStyle="1" w:styleId="RecommendationHeading">
    <w:name w:val="Recommendation Heading"/>
    <w:basedOn w:val="Normal"/>
    <w:next w:val="ListParagraph"/>
    <w:link w:val="RecommendationHeadingChar"/>
    <w:qFormat/>
    <w:rsid w:val="00A41D47"/>
    <w:pPr>
      <w:keepNext/>
      <w:pBdr>
        <w:top w:val="single" w:sz="24" w:space="1" w:color="C5E0B3" w:themeColor="accent6" w:themeTint="66"/>
        <w:left w:val="single" w:sz="24" w:space="4" w:color="C5E0B3" w:themeColor="accent6" w:themeTint="66"/>
        <w:bottom w:val="single" w:sz="24" w:space="1" w:color="C5E0B3" w:themeColor="accent6" w:themeTint="66"/>
        <w:right w:val="single" w:sz="24" w:space="4" w:color="C5E0B3" w:themeColor="accent6" w:themeTint="66"/>
      </w:pBdr>
      <w:shd w:val="clear" w:color="auto" w:fill="C5E0B3" w:themeFill="accent6" w:themeFillTint="66"/>
      <w:spacing w:before="120"/>
      <w:jc w:val="center"/>
    </w:pPr>
    <w:rPr>
      <w:rFonts w:ascii="Charter" w:hAnsi="Charter"/>
      <w:b/>
      <w:caps/>
      <w:color w:val="262626" w:themeColor="text1" w:themeTint="D9"/>
      <w:spacing w:val="28"/>
      <w:szCs w:val="22"/>
    </w:rPr>
  </w:style>
  <w:style w:type="paragraph" w:customStyle="1" w:styleId="Style2">
    <w:name w:val="Style2"/>
    <w:basedOn w:val="ListParagraph"/>
    <w:link w:val="Style2Char"/>
    <w:qFormat/>
    <w:rsid w:val="00A41D47"/>
    <w:pPr>
      <w:numPr>
        <w:numId w:val="15"/>
      </w:numPr>
      <w:pBdr>
        <w:top w:val="single" w:sz="48" w:space="1" w:color="E2EFD9" w:themeColor="accent6" w:themeTint="33"/>
        <w:left w:val="single" w:sz="48" w:space="4" w:color="E2EFD9" w:themeColor="accent6" w:themeTint="33"/>
        <w:bottom w:val="single" w:sz="48" w:space="1" w:color="E2EFD9" w:themeColor="accent6" w:themeTint="33"/>
        <w:right w:val="single" w:sz="48" w:space="4" w:color="E2EFD9" w:themeColor="accent6" w:themeTint="33"/>
      </w:pBdr>
      <w:shd w:val="clear" w:color="auto" w:fill="E2EFD9" w:themeFill="accent6" w:themeFillTint="33"/>
      <w:suppressAutoHyphens/>
      <w:spacing w:afterLines="100" w:after="100"/>
      <w:ind w:right="576"/>
      <w:contextualSpacing w:val="0"/>
      <w:jc w:val="left"/>
      <w:textAlignment w:val="baseline"/>
    </w:pPr>
    <w:rPr>
      <w:rFonts w:ascii="Charter" w:eastAsia="Times New Roman" w:hAnsi="Charter" w:cs="Times New Roman"/>
      <w:color w:val="000000" w:themeColor="text1"/>
      <w:position w:val="-20"/>
      <w:sz w:val="24"/>
      <w:szCs w:val="24"/>
    </w:rPr>
  </w:style>
  <w:style w:type="character" w:customStyle="1" w:styleId="RecommendationHeadingChar">
    <w:name w:val="Recommendation Heading Char"/>
    <w:basedOn w:val="DefaultParagraphFont"/>
    <w:link w:val="RecommendationHeading"/>
    <w:rsid w:val="00A41D47"/>
    <w:rPr>
      <w:rFonts w:ascii="Charter" w:hAnsi="Charter"/>
      <w:b/>
      <w:caps/>
      <w:color w:val="262626" w:themeColor="text1" w:themeTint="D9"/>
      <w:spacing w:val="28"/>
      <w:szCs w:val="22"/>
      <w:shd w:val="clear" w:color="auto" w:fill="C5E0B3" w:themeFill="accent6" w:themeFillTint="66"/>
    </w:rPr>
  </w:style>
  <w:style w:type="character" w:customStyle="1" w:styleId="Style2Char">
    <w:name w:val="Style2 Char"/>
    <w:basedOn w:val="DefaultParagraphFont"/>
    <w:link w:val="Style2"/>
    <w:rsid w:val="00A41D47"/>
    <w:rPr>
      <w:rFonts w:ascii="Charter" w:eastAsia="Times New Roman" w:hAnsi="Charter" w:cs="Times New Roman"/>
      <w:color w:val="000000" w:themeColor="text1"/>
      <w:position w:val="-20"/>
      <w:sz w:val="24"/>
      <w:szCs w:val="24"/>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2818">
      <w:bodyDiv w:val="1"/>
      <w:marLeft w:val="0"/>
      <w:marRight w:val="0"/>
      <w:marTop w:val="0"/>
      <w:marBottom w:val="0"/>
      <w:divBdr>
        <w:top w:val="none" w:sz="0" w:space="0" w:color="auto"/>
        <w:left w:val="none" w:sz="0" w:space="0" w:color="auto"/>
        <w:bottom w:val="none" w:sz="0" w:space="0" w:color="auto"/>
        <w:right w:val="none" w:sz="0" w:space="0" w:color="auto"/>
      </w:divBdr>
      <w:divsChild>
        <w:div w:id="1460605680">
          <w:marLeft w:val="0"/>
          <w:marRight w:val="0"/>
          <w:marTop w:val="0"/>
          <w:marBottom w:val="0"/>
          <w:divBdr>
            <w:top w:val="none" w:sz="0" w:space="0" w:color="auto"/>
            <w:left w:val="none" w:sz="0" w:space="0" w:color="auto"/>
            <w:bottom w:val="none" w:sz="0" w:space="0" w:color="auto"/>
            <w:right w:val="none" w:sz="0" w:space="0" w:color="auto"/>
          </w:divBdr>
          <w:divsChild>
            <w:div w:id="1972513884">
              <w:marLeft w:val="0"/>
              <w:marRight w:val="0"/>
              <w:marTop w:val="0"/>
              <w:marBottom w:val="0"/>
              <w:divBdr>
                <w:top w:val="none" w:sz="0" w:space="0" w:color="auto"/>
                <w:left w:val="none" w:sz="0" w:space="0" w:color="auto"/>
                <w:bottom w:val="none" w:sz="0" w:space="0" w:color="auto"/>
                <w:right w:val="none" w:sz="0" w:space="0" w:color="auto"/>
              </w:divBdr>
            </w:div>
          </w:divsChild>
        </w:div>
        <w:div w:id="379674547">
          <w:marLeft w:val="0"/>
          <w:marRight w:val="0"/>
          <w:marTop w:val="0"/>
          <w:marBottom w:val="0"/>
          <w:divBdr>
            <w:top w:val="none" w:sz="0" w:space="0" w:color="auto"/>
            <w:left w:val="none" w:sz="0" w:space="0" w:color="auto"/>
            <w:bottom w:val="none" w:sz="0" w:space="0" w:color="auto"/>
            <w:right w:val="none" w:sz="0" w:space="0" w:color="auto"/>
          </w:divBdr>
          <w:divsChild>
            <w:div w:id="111558834">
              <w:marLeft w:val="0"/>
              <w:marRight w:val="0"/>
              <w:marTop w:val="0"/>
              <w:marBottom w:val="0"/>
              <w:divBdr>
                <w:top w:val="none" w:sz="0" w:space="0" w:color="auto"/>
                <w:left w:val="none" w:sz="0" w:space="0" w:color="auto"/>
                <w:bottom w:val="none" w:sz="0" w:space="0" w:color="auto"/>
                <w:right w:val="none" w:sz="0" w:space="0" w:color="auto"/>
              </w:divBdr>
            </w:div>
          </w:divsChild>
        </w:div>
        <w:div w:id="1719359753">
          <w:marLeft w:val="0"/>
          <w:marRight w:val="0"/>
          <w:marTop w:val="0"/>
          <w:marBottom w:val="0"/>
          <w:divBdr>
            <w:top w:val="none" w:sz="0" w:space="0" w:color="auto"/>
            <w:left w:val="none" w:sz="0" w:space="0" w:color="auto"/>
            <w:bottom w:val="none" w:sz="0" w:space="0" w:color="auto"/>
            <w:right w:val="none" w:sz="0" w:space="0" w:color="auto"/>
          </w:divBdr>
          <w:divsChild>
            <w:div w:id="1926642104">
              <w:marLeft w:val="0"/>
              <w:marRight w:val="0"/>
              <w:marTop w:val="0"/>
              <w:marBottom w:val="0"/>
              <w:divBdr>
                <w:top w:val="none" w:sz="0" w:space="0" w:color="auto"/>
                <w:left w:val="none" w:sz="0" w:space="0" w:color="auto"/>
                <w:bottom w:val="none" w:sz="0" w:space="0" w:color="auto"/>
                <w:right w:val="none" w:sz="0" w:space="0" w:color="auto"/>
              </w:divBdr>
            </w:div>
          </w:divsChild>
        </w:div>
        <w:div w:id="1655139801">
          <w:marLeft w:val="0"/>
          <w:marRight w:val="0"/>
          <w:marTop w:val="0"/>
          <w:marBottom w:val="0"/>
          <w:divBdr>
            <w:top w:val="none" w:sz="0" w:space="0" w:color="auto"/>
            <w:left w:val="none" w:sz="0" w:space="0" w:color="auto"/>
            <w:bottom w:val="none" w:sz="0" w:space="0" w:color="auto"/>
            <w:right w:val="none" w:sz="0" w:space="0" w:color="auto"/>
          </w:divBdr>
          <w:divsChild>
            <w:div w:id="1044252982">
              <w:marLeft w:val="0"/>
              <w:marRight w:val="0"/>
              <w:marTop w:val="0"/>
              <w:marBottom w:val="0"/>
              <w:divBdr>
                <w:top w:val="none" w:sz="0" w:space="0" w:color="auto"/>
                <w:left w:val="none" w:sz="0" w:space="0" w:color="auto"/>
                <w:bottom w:val="none" w:sz="0" w:space="0" w:color="auto"/>
                <w:right w:val="none" w:sz="0" w:space="0" w:color="auto"/>
              </w:divBdr>
            </w:div>
          </w:divsChild>
        </w:div>
        <w:div w:id="2134707695">
          <w:marLeft w:val="0"/>
          <w:marRight w:val="0"/>
          <w:marTop w:val="0"/>
          <w:marBottom w:val="0"/>
          <w:divBdr>
            <w:top w:val="none" w:sz="0" w:space="0" w:color="auto"/>
            <w:left w:val="none" w:sz="0" w:space="0" w:color="auto"/>
            <w:bottom w:val="none" w:sz="0" w:space="0" w:color="auto"/>
            <w:right w:val="none" w:sz="0" w:space="0" w:color="auto"/>
          </w:divBdr>
          <w:divsChild>
            <w:div w:id="1090931520">
              <w:marLeft w:val="0"/>
              <w:marRight w:val="0"/>
              <w:marTop w:val="0"/>
              <w:marBottom w:val="0"/>
              <w:divBdr>
                <w:top w:val="none" w:sz="0" w:space="0" w:color="auto"/>
                <w:left w:val="none" w:sz="0" w:space="0" w:color="auto"/>
                <w:bottom w:val="none" w:sz="0" w:space="0" w:color="auto"/>
                <w:right w:val="none" w:sz="0" w:space="0" w:color="auto"/>
              </w:divBdr>
            </w:div>
          </w:divsChild>
        </w:div>
        <w:div w:id="1149322375">
          <w:marLeft w:val="0"/>
          <w:marRight w:val="0"/>
          <w:marTop w:val="0"/>
          <w:marBottom w:val="0"/>
          <w:divBdr>
            <w:top w:val="none" w:sz="0" w:space="0" w:color="auto"/>
            <w:left w:val="none" w:sz="0" w:space="0" w:color="auto"/>
            <w:bottom w:val="none" w:sz="0" w:space="0" w:color="auto"/>
            <w:right w:val="none" w:sz="0" w:space="0" w:color="auto"/>
          </w:divBdr>
          <w:divsChild>
            <w:div w:id="84159266">
              <w:marLeft w:val="0"/>
              <w:marRight w:val="0"/>
              <w:marTop w:val="0"/>
              <w:marBottom w:val="0"/>
              <w:divBdr>
                <w:top w:val="none" w:sz="0" w:space="0" w:color="auto"/>
                <w:left w:val="none" w:sz="0" w:space="0" w:color="auto"/>
                <w:bottom w:val="none" w:sz="0" w:space="0" w:color="auto"/>
                <w:right w:val="none" w:sz="0" w:space="0" w:color="auto"/>
              </w:divBdr>
            </w:div>
          </w:divsChild>
        </w:div>
        <w:div w:id="495265672">
          <w:marLeft w:val="0"/>
          <w:marRight w:val="0"/>
          <w:marTop w:val="0"/>
          <w:marBottom w:val="0"/>
          <w:divBdr>
            <w:top w:val="none" w:sz="0" w:space="0" w:color="auto"/>
            <w:left w:val="none" w:sz="0" w:space="0" w:color="auto"/>
            <w:bottom w:val="none" w:sz="0" w:space="0" w:color="auto"/>
            <w:right w:val="none" w:sz="0" w:space="0" w:color="auto"/>
          </w:divBdr>
          <w:divsChild>
            <w:div w:id="482695325">
              <w:marLeft w:val="0"/>
              <w:marRight w:val="0"/>
              <w:marTop w:val="0"/>
              <w:marBottom w:val="0"/>
              <w:divBdr>
                <w:top w:val="none" w:sz="0" w:space="0" w:color="auto"/>
                <w:left w:val="none" w:sz="0" w:space="0" w:color="auto"/>
                <w:bottom w:val="none" w:sz="0" w:space="0" w:color="auto"/>
                <w:right w:val="none" w:sz="0" w:space="0" w:color="auto"/>
              </w:divBdr>
            </w:div>
          </w:divsChild>
        </w:div>
        <w:div w:id="1637492047">
          <w:marLeft w:val="0"/>
          <w:marRight w:val="0"/>
          <w:marTop w:val="0"/>
          <w:marBottom w:val="0"/>
          <w:divBdr>
            <w:top w:val="none" w:sz="0" w:space="0" w:color="auto"/>
            <w:left w:val="none" w:sz="0" w:space="0" w:color="auto"/>
            <w:bottom w:val="none" w:sz="0" w:space="0" w:color="auto"/>
            <w:right w:val="none" w:sz="0" w:space="0" w:color="auto"/>
          </w:divBdr>
          <w:divsChild>
            <w:div w:id="829758098">
              <w:marLeft w:val="0"/>
              <w:marRight w:val="0"/>
              <w:marTop w:val="0"/>
              <w:marBottom w:val="0"/>
              <w:divBdr>
                <w:top w:val="none" w:sz="0" w:space="0" w:color="auto"/>
                <w:left w:val="none" w:sz="0" w:space="0" w:color="auto"/>
                <w:bottom w:val="none" w:sz="0" w:space="0" w:color="auto"/>
                <w:right w:val="none" w:sz="0" w:space="0" w:color="auto"/>
              </w:divBdr>
            </w:div>
          </w:divsChild>
        </w:div>
        <w:div w:id="699549974">
          <w:marLeft w:val="0"/>
          <w:marRight w:val="0"/>
          <w:marTop w:val="0"/>
          <w:marBottom w:val="0"/>
          <w:divBdr>
            <w:top w:val="none" w:sz="0" w:space="0" w:color="auto"/>
            <w:left w:val="none" w:sz="0" w:space="0" w:color="auto"/>
            <w:bottom w:val="none" w:sz="0" w:space="0" w:color="auto"/>
            <w:right w:val="none" w:sz="0" w:space="0" w:color="auto"/>
          </w:divBdr>
          <w:divsChild>
            <w:div w:id="1200702346">
              <w:marLeft w:val="0"/>
              <w:marRight w:val="0"/>
              <w:marTop w:val="0"/>
              <w:marBottom w:val="0"/>
              <w:divBdr>
                <w:top w:val="none" w:sz="0" w:space="0" w:color="auto"/>
                <w:left w:val="none" w:sz="0" w:space="0" w:color="auto"/>
                <w:bottom w:val="none" w:sz="0" w:space="0" w:color="auto"/>
                <w:right w:val="none" w:sz="0" w:space="0" w:color="auto"/>
              </w:divBdr>
            </w:div>
          </w:divsChild>
        </w:div>
        <w:div w:id="11617207">
          <w:marLeft w:val="0"/>
          <w:marRight w:val="0"/>
          <w:marTop w:val="0"/>
          <w:marBottom w:val="0"/>
          <w:divBdr>
            <w:top w:val="none" w:sz="0" w:space="0" w:color="auto"/>
            <w:left w:val="none" w:sz="0" w:space="0" w:color="auto"/>
            <w:bottom w:val="none" w:sz="0" w:space="0" w:color="auto"/>
            <w:right w:val="none" w:sz="0" w:space="0" w:color="auto"/>
          </w:divBdr>
          <w:divsChild>
            <w:div w:id="1997804085">
              <w:marLeft w:val="0"/>
              <w:marRight w:val="0"/>
              <w:marTop w:val="0"/>
              <w:marBottom w:val="0"/>
              <w:divBdr>
                <w:top w:val="none" w:sz="0" w:space="0" w:color="auto"/>
                <w:left w:val="none" w:sz="0" w:space="0" w:color="auto"/>
                <w:bottom w:val="none" w:sz="0" w:space="0" w:color="auto"/>
                <w:right w:val="none" w:sz="0" w:space="0" w:color="auto"/>
              </w:divBdr>
            </w:div>
          </w:divsChild>
        </w:div>
        <w:div w:id="411777769">
          <w:marLeft w:val="0"/>
          <w:marRight w:val="0"/>
          <w:marTop w:val="0"/>
          <w:marBottom w:val="0"/>
          <w:divBdr>
            <w:top w:val="none" w:sz="0" w:space="0" w:color="auto"/>
            <w:left w:val="none" w:sz="0" w:space="0" w:color="auto"/>
            <w:bottom w:val="none" w:sz="0" w:space="0" w:color="auto"/>
            <w:right w:val="none" w:sz="0" w:space="0" w:color="auto"/>
          </w:divBdr>
          <w:divsChild>
            <w:div w:id="1585190334">
              <w:marLeft w:val="0"/>
              <w:marRight w:val="0"/>
              <w:marTop w:val="0"/>
              <w:marBottom w:val="0"/>
              <w:divBdr>
                <w:top w:val="none" w:sz="0" w:space="0" w:color="auto"/>
                <w:left w:val="none" w:sz="0" w:space="0" w:color="auto"/>
                <w:bottom w:val="none" w:sz="0" w:space="0" w:color="auto"/>
                <w:right w:val="none" w:sz="0" w:space="0" w:color="auto"/>
              </w:divBdr>
            </w:div>
          </w:divsChild>
        </w:div>
        <w:div w:id="626350841">
          <w:marLeft w:val="0"/>
          <w:marRight w:val="0"/>
          <w:marTop w:val="0"/>
          <w:marBottom w:val="0"/>
          <w:divBdr>
            <w:top w:val="none" w:sz="0" w:space="0" w:color="auto"/>
            <w:left w:val="none" w:sz="0" w:space="0" w:color="auto"/>
            <w:bottom w:val="none" w:sz="0" w:space="0" w:color="auto"/>
            <w:right w:val="none" w:sz="0" w:space="0" w:color="auto"/>
          </w:divBdr>
          <w:divsChild>
            <w:div w:id="581909612">
              <w:marLeft w:val="0"/>
              <w:marRight w:val="0"/>
              <w:marTop w:val="0"/>
              <w:marBottom w:val="0"/>
              <w:divBdr>
                <w:top w:val="none" w:sz="0" w:space="0" w:color="auto"/>
                <w:left w:val="none" w:sz="0" w:space="0" w:color="auto"/>
                <w:bottom w:val="none" w:sz="0" w:space="0" w:color="auto"/>
                <w:right w:val="none" w:sz="0" w:space="0" w:color="auto"/>
              </w:divBdr>
            </w:div>
          </w:divsChild>
        </w:div>
        <w:div w:id="1521118580">
          <w:marLeft w:val="0"/>
          <w:marRight w:val="0"/>
          <w:marTop w:val="0"/>
          <w:marBottom w:val="0"/>
          <w:divBdr>
            <w:top w:val="none" w:sz="0" w:space="0" w:color="auto"/>
            <w:left w:val="none" w:sz="0" w:space="0" w:color="auto"/>
            <w:bottom w:val="none" w:sz="0" w:space="0" w:color="auto"/>
            <w:right w:val="none" w:sz="0" w:space="0" w:color="auto"/>
          </w:divBdr>
          <w:divsChild>
            <w:div w:id="908267527">
              <w:marLeft w:val="0"/>
              <w:marRight w:val="0"/>
              <w:marTop w:val="0"/>
              <w:marBottom w:val="0"/>
              <w:divBdr>
                <w:top w:val="none" w:sz="0" w:space="0" w:color="auto"/>
                <w:left w:val="none" w:sz="0" w:space="0" w:color="auto"/>
                <w:bottom w:val="none" w:sz="0" w:space="0" w:color="auto"/>
                <w:right w:val="none" w:sz="0" w:space="0" w:color="auto"/>
              </w:divBdr>
            </w:div>
          </w:divsChild>
        </w:div>
        <w:div w:id="1414929937">
          <w:marLeft w:val="0"/>
          <w:marRight w:val="0"/>
          <w:marTop w:val="0"/>
          <w:marBottom w:val="0"/>
          <w:divBdr>
            <w:top w:val="none" w:sz="0" w:space="0" w:color="auto"/>
            <w:left w:val="none" w:sz="0" w:space="0" w:color="auto"/>
            <w:bottom w:val="none" w:sz="0" w:space="0" w:color="auto"/>
            <w:right w:val="none" w:sz="0" w:space="0" w:color="auto"/>
          </w:divBdr>
          <w:divsChild>
            <w:div w:id="675109763">
              <w:marLeft w:val="0"/>
              <w:marRight w:val="0"/>
              <w:marTop w:val="0"/>
              <w:marBottom w:val="0"/>
              <w:divBdr>
                <w:top w:val="none" w:sz="0" w:space="0" w:color="auto"/>
                <w:left w:val="none" w:sz="0" w:space="0" w:color="auto"/>
                <w:bottom w:val="none" w:sz="0" w:space="0" w:color="auto"/>
                <w:right w:val="none" w:sz="0" w:space="0" w:color="auto"/>
              </w:divBdr>
            </w:div>
          </w:divsChild>
        </w:div>
        <w:div w:id="713622677">
          <w:marLeft w:val="0"/>
          <w:marRight w:val="0"/>
          <w:marTop w:val="0"/>
          <w:marBottom w:val="0"/>
          <w:divBdr>
            <w:top w:val="none" w:sz="0" w:space="0" w:color="auto"/>
            <w:left w:val="none" w:sz="0" w:space="0" w:color="auto"/>
            <w:bottom w:val="none" w:sz="0" w:space="0" w:color="auto"/>
            <w:right w:val="none" w:sz="0" w:space="0" w:color="auto"/>
          </w:divBdr>
          <w:divsChild>
            <w:div w:id="1997873993">
              <w:marLeft w:val="0"/>
              <w:marRight w:val="0"/>
              <w:marTop w:val="0"/>
              <w:marBottom w:val="0"/>
              <w:divBdr>
                <w:top w:val="none" w:sz="0" w:space="0" w:color="auto"/>
                <w:left w:val="none" w:sz="0" w:space="0" w:color="auto"/>
                <w:bottom w:val="none" w:sz="0" w:space="0" w:color="auto"/>
                <w:right w:val="none" w:sz="0" w:space="0" w:color="auto"/>
              </w:divBdr>
            </w:div>
          </w:divsChild>
        </w:div>
        <w:div w:id="1322002317">
          <w:marLeft w:val="0"/>
          <w:marRight w:val="0"/>
          <w:marTop w:val="0"/>
          <w:marBottom w:val="0"/>
          <w:divBdr>
            <w:top w:val="none" w:sz="0" w:space="0" w:color="auto"/>
            <w:left w:val="none" w:sz="0" w:space="0" w:color="auto"/>
            <w:bottom w:val="none" w:sz="0" w:space="0" w:color="auto"/>
            <w:right w:val="none" w:sz="0" w:space="0" w:color="auto"/>
          </w:divBdr>
          <w:divsChild>
            <w:div w:id="1492137373">
              <w:marLeft w:val="0"/>
              <w:marRight w:val="0"/>
              <w:marTop w:val="0"/>
              <w:marBottom w:val="0"/>
              <w:divBdr>
                <w:top w:val="none" w:sz="0" w:space="0" w:color="auto"/>
                <w:left w:val="none" w:sz="0" w:space="0" w:color="auto"/>
                <w:bottom w:val="none" w:sz="0" w:space="0" w:color="auto"/>
                <w:right w:val="none" w:sz="0" w:space="0" w:color="auto"/>
              </w:divBdr>
            </w:div>
          </w:divsChild>
        </w:div>
        <w:div w:id="1911691214">
          <w:marLeft w:val="0"/>
          <w:marRight w:val="0"/>
          <w:marTop w:val="0"/>
          <w:marBottom w:val="0"/>
          <w:divBdr>
            <w:top w:val="none" w:sz="0" w:space="0" w:color="auto"/>
            <w:left w:val="none" w:sz="0" w:space="0" w:color="auto"/>
            <w:bottom w:val="none" w:sz="0" w:space="0" w:color="auto"/>
            <w:right w:val="none" w:sz="0" w:space="0" w:color="auto"/>
          </w:divBdr>
          <w:divsChild>
            <w:div w:id="1600869805">
              <w:marLeft w:val="0"/>
              <w:marRight w:val="0"/>
              <w:marTop w:val="0"/>
              <w:marBottom w:val="0"/>
              <w:divBdr>
                <w:top w:val="none" w:sz="0" w:space="0" w:color="auto"/>
                <w:left w:val="none" w:sz="0" w:space="0" w:color="auto"/>
                <w:bottom w:val="none" w:sz="0" w:space="0" w:color="auto"/>
                <w:right w:val="none" w:sz="0" w:space="0" w:color="auto"/>
              </w:divBdr>
            </w:div>
          </w:divsChild>
        </w:div>
        <w:div w:id="323898357">
          <w:marLeft w:val="0"/>
          <w:marRight w:val="0"/>
          <w:marTop w:val="0"/>
          <w:marBottom w:val="0"/>
          <w:divBdr>
            <w:top w:val="none" w:sz="0" w:space="0" w:color="auto"/>
            <w:left w:val="none" w:sz="0" w:space="0" w:color="auto"/>
            <w:bottom w:val="none" w:sz="0" w:space="0" w:color="auto"/>
            <w:right w:val="none" w:sz="0" w:space="0" w:color="auto"/>
          </w:divBdr>
          <w:divsChild>
            <w:div w:id="1253783236">
              <w:marLeft w:val="0"/>
              <w:marRight w:val="0"/>
              <w:marTop w:val="0"/>
              <w:marBottom w:val="0"/>
              <w:divBdr>
                <w:top w:val="none" w:sz="0" w:space="0" w:color="auto"/>
                <w:left w:val="none" w:sz="0" w:space="0" w:color="auto"/>
                <w:bottom w:val="none" w:sz="0" w:space="0" w:color="auto"/>
                <w:right w:val="none" w:sz="0" w:space="0" w:color="auto"/>
              </w:divBdr>
            </w:div>
          </w:divsChild>
        </w:div>
        <w:div w:id="1945918731">
          <w:marLeft w:val="0"/>
          <w:marRight w:val="0"/>
          <w:marTop w:val="0"/>
          <w:marBottom w:val="0"/>
          <w:divBdr>
            <w:top w:val="none" w:sz="0" w:space="0" w:color="auto"/>
            <w:left w:val="none" w:sz="0" w:space="0" w:color="auto"/>
            <w:bottom w:val="none" w:sz="0" w:space="0" w:color="auto"/>
            <w:right w:val="none" w:sz="0" w:space="0" w:color="auto"/>
          </w:divBdr>
          <w:divsChild>
            <w:div w:id="317344443">
              <w:marLeft w:val="0"/>
              <w:marRight w:val="0"/>
              <w:marTop w:val="0"/>
              <w:marBottom w:val="0"/>
              <w:divBdr>
                <w:top w:val="none" w:sz="0" w:space="0" w:color="auto"/>
                <w:left w:val="none" w:sz="0" w:space="0" w:color="auto"/>
                <w:bottom w:val="none" w:sz="0" w:space="0" w:color="auto"/>
                <w:right w:val="none" w:sz="0" w:space="0" w:color="auto"/>
              </w:divBdr>
            </w:div>
          </w:divsChild>
        </w:div>
        <w:div w:id="697701116">
          <w:marLeft w:val="0"/>
          <w:marRight w:val="0"/>
          <w:marTop w:val="0"/>
          <w:marBottom w:val="0"/>
          <w:divBdr>
            <w:top w:val="none" w:sz="0" w:space="0" w:color="auto"/>
            <w:left w:val="none" w:sz="0" w:space="0" w:color="auto"/>
            <w:bottom w:val="none" w:sz="0" w:space="0" w:color="auto"/>
            <w:right w:val="none" w:sz="0" w:space="0" w:color="auto"/>
          </w:divBdr>
          <w:divsChild>
            <w:div w:id="291056904">
              <w:marLeft w:val="0"/>
              <w:marRight w:val="0"/>
              <w:marTop w:val="0"/>
              <w:marBottom w:val="0"/>
              <w:divBdr>
                <w:top w:val="none" w:sz="0" w:space="0" w:color="auto"/>
                <w:left w:val="none" w:sz="0" w:space="0" w:color="auto"/>
                <w:bottom w:val="none" w:sz="0" w:space="0" w:color="auto"/>
                <w:right w:val="none" w:sz="0" w:space="0" w:color="auto"/>
              </w:divBdr>
            </w:div>
          </w:divsChild>
        </w:div>
        <w:div w:id="195972500">
          <w:marLeft w:val="0"/>
          <w:marRight w:val="0"/>
          <w:marTop w:val="0"/>
          <w:marBottom w:val="0"/>
          <w:divBdr>
            <w:top w:val="none" w:sz="0" w:space="0" w:color="auto"/>
            <w:left w:val="none" w:sz="0" w:space="0" w:color="auto"/>
            <w:bottom w:val="none" w:sz="0" w:space="0" w:color="auto"/>
            <w:right w:val="none" w:sz="0" w:space="0" w:color="auto"/>
          </w:divBdr>
          <w:divsChild>
            <w:div w:id="1541431827">
              <w:marLeft w:val="0"/>
              <w:marRight w:val="0"/>
              <w:marTop w:val="0"/>
              <w:marBottom w:val="0"/>
              <w:divBdr>
                <w:top w:val="none" w:sz="0" w:space="0" w:color="auto"/>
                <w:left w:val="none" w:sz="0" w:space="0" w:color="auto"/>
                <w:bottom w:val="none" w:sz="0" w:space="0" w:color="auto"/>
                <w:right w:val="none" w:sz="0" w:space="0" w:color="auto"/>
              </w:divBdr>
            </w:div>
          </w:divsChild>
        </w:div>
        <w:div w:id="1756395702">
          <w:marLeft w:val="0"/>
          <w:marRight w:val="0"/>
          <w:marTop w:val="0"/>
          <w:marBottom w:val="0"/>
          <w:divBdr>
            <w:top w:val="none" w:sz="0" w:space="0" w:color="auto"/>
            <w:left w:val="none" w:sz="0" w:space="0" w:color="auto"/>
            <w:bottom w:val="none" w:sz="0" w:space="0" w:color="auto"/>
            <w:right w:val="none" w:sz="0" w:space="0" w:color="auto"/>
          </w:divBdr>
          <w:divsChild>
            <w:div w:id="1064379434">
              <w:marLeft w:val="0"/>
              <w:marRight w:val="0"/>
              <w:marTop w:val="0"/>
              <w:marBottom w:val="0"/>
              <w:divBdr>
                <w:top w:val="none" w:sz="0" w:space="0" w:color="auto"/>
                <w:left w:val="none" w:sz="0" w:space="0" w:color="auto"/>
                <w:bottom w:val="none" w:sz="0" w:space="0" w:color="auto"/>
                <w:right w:val="none" w:sz="0" w:space="0" w:color="auto"/>
              </w:divBdr>
            </w:div>
          </w:divsChild>
        </w:div>
        <w:div w:id="779375102">
          <w:marLeft w:val="0"/>
          <w:marRight w:val="0"/>
          <w:marTop w:val="0"/>
          <w:marBottom w:val="0"/>
          <w:divBdr>
            <w:top w:val="none" w:sz="0" w:space="0" w:color="auto"/>
            <w:left w:val="none" w:sz="0" w:space="0" w:color="auto"/>
            <w:bottom w:val="none" w:sz="0" w:space="0" w:color="auto"/>
            <w:right w:val="none" w:sz="0" w:space="0" w:color="auto"/>
          </w:divBdr>
          <w:divsChild>
            <w:div w:id="471409901">
              <w:marLeft w:val="0"/>
              <w:marRight w:val="0"/>
              <w:marTop w:val="0"/>
              <w:marBottom w:val="0"/>
              <w:divBdr>
                <w:top w:val="none" w:sz="0" w:space="0" w:color="auto"/>
                <w:left w:val="none" w:sz="0" w:space="0" w:color="auto"/>
                <w:bottom w:val="none" w:sz="0" w:space="0" w:color="auto"/>
                <w:right w:val="none" w:sz="0" w:space="0" w:color="auto"/>
              </w:divBdr>
            </w:div>
          </w:divsChild>
        </w:div>
        <w:div w:id="535394437">
          <w:marLeft w:val="0"/>
          <w:marRight w:val="0"/>
          <w:marTop w:val="0"/>
          <w:marBottom w:val="0"/>
          <w:divBdr>
            <w:top w:val="none" w:sz="0" w:space="0" w:color="auto"/>
            <w:left w:val="none" w:sz="0" w:space="0" w:color="auto"/>
            <w:bottom w:val="none" w:sz="0" w:space="0" w:color="auto"/>
            <w:right w:val="none" w:sz="0" w:space="0" w:color="auto"/>
          </w:divBdr>
          <w:divsChild>
            <w:div w:id="728846489">
              <w:marLeft w:val="0"/>
              <w:marRight w:val="0"/>
              <w:marTop w:val="0"/>
              <w:marBottom w:val="0"/>
              <w:divBdr>
                <w:top w:val="none" w:sz="0" w:space="0" w:color="auto"/>
                <w:left w:val="none" w:sz="0" w:space="0" w:color="auto"/>
                <w:bottom w:val="none" w:sz="0" w:space="0" w:color="auto"/>
                <w:right w:val="none" w:sz="0" w:space="0" w:color="auto"/>
              </w:divBdr>
            </w:div>
          </w:divsChild>
        </w:div>
        <w:div w:id="1494033010">
          <w:marLeft w:val="0"/>
          <w:marRight w:val="0"/>
          <w:marTop w:val="0"/>
          <w:marBottom w:val="0"/>
          <w:divBdr>
            <w:top w:val="none" w:sz="0" w:space="0" w:color="auto"/>
            <w:left w:val="none" w:sz="0" w:space="0" w:color="auto"/>
            <w:bottom w:val="none" w:sz="0" w:space="0" w:color="auto"/>
            <w:right w:val="none" w:sz="0" w:space="0" w:color="auto"/>
          </w:divBdr>
          <w:divsChild>
            <w:div w:id="596443845">
              <w:marLeft w:val="0"/>
              <w:marRight w:val="0"/>
              <w:marTop w:val="0"/>
              <w:marBottom w:val="0"/>
              <w:divBdr>
                <w:top w:val="none" w:sz="0" w:space="0" w:color="auto"/>
                <w:left w:val="none" w:sz="0" w:space="0" w:color="auto"/>
                <w:bottom w:val="none" w:sz="0" w:space="0" w:color="auto"/>
                <w:right w:val="none" w:sz="0" w:space="0" w:color="auto"/>
              </w:divBdr>
            </w:div>
          </w:divsChild>
        </w:div>
        <w:div w:id="58209537">
          <w:marLeft w:val="0"/>
          <w:marRight w:val="0"/>
          <w:marTop w:val="0"/>
          <w:marBottom w:val="0"/>
          <w:divBdr>
            <w:top w:val="none" w:sz="0" w:space="0" w:color="auto"/>
            <w:left w:val="none" w:sz="0" w:space="0" w:color="auto"/>
            <w:bottom w:val="none" w:sz="0" w:space="0" w:color="auto"/>
            <w:right w:val="none" w:sz="0" w:space="0" w:color="auto"/>
          </w:divBdr>
          <w:divsChild>
            <w:div w:id="1999534082">
              <w:marLeft w:val="0"/>
              <w:marRight w:val="0"/>
              <w:marTop w:val="0"/>
              <w:marBottom w:val="0"/>
              <w:divBdr>
                <w:top w:val="none" w:sz="0" w:space="0" w:color="auto"/>
                <w:left w:val="none" w:sz="0" w:space="0" w:color="auto"/>
                <w:bottom w:val="none" w:sz="0" w:space="0" w:color="auto"/>
                <w:right w:val="none" w:sz="0" w:space="0" w:color="auto"/>
              </w:divBdr>
            </w:div>
          </w:divsChild>
        </w:div>
        <w:div w:id="1151798720">
          <w:marLeft w:val="0"/>
          <w:marRight w:val="0"/>
          <w:marTop w:val="0"/>
          <w:marBottom w:val="0"/>
          <w:divBdr>
            <w:top w:val="none" w:sz="0" w:space="0" w:color="auto"/>
            <w:left w:val="none" w:sz="0" w:space="0" w:color="auto"/>
            <w:bottom w:val="none" w:sz="0" w:space="0" w:color="auto"/>
            <w:right w:val="none" w:sz="0" w:space="0" w:color="auto"/>
          </w:divBdr>
          <w:divsChild>
            <w:div w:id="2005471418">
              <w:marLeft w:val="0"/>
              <w:marRight w:val="0"/>
              <w:marTop w:val="0"/>
              <w:marBottom w:val="0"/>
              <w:divBdr>
                <w:top w:val="none" w:sz="0" w:space="0" w:color="auto"/>
                <w:left w:val="none" w:sz="0" w:space="0" w:color="auto"/>
                <w:bottom w:val="none" w:sz="0" w:space="0" w:color="auto"/>
                <w:right w:val="none" w:sz="0" w:space="0" w:color="auto"/>
              </w:divBdr>
            </w:div>
          </w:divsChild>
        </w:div>
        <w:div w:id="497774477">
          <w:marLeft w:val="0"/>
          <w:marRight w:val="0"/>
          <w:marTop w:val="0"/>
          <w:marBottom w:val="0"/>
          <w:divBdr>
            <w:top w:val="none" w:sz="0" w:space="0" w:color="auto"/>
            <w:left w:val="none" w:sz="0" w:space="0" w:color="auto"/>
            <w:bottom w:val="none" w:sz="0" w:space="0" w:color="auto"/>
            <w:right w:val="none" w:sz="0" w:space="0" w:color="auto"/>
          </w:divBdr>
          <w:divsChild>
            <w:div w:id="215894726">
              <w:marLeft w:val="0"/>
              <w:marRight w:val="0"/>
              <w:marTop w:val="0"/>
              <w:marBottom w:val="0"/>
              <w:divBdr>
                <w:top w:val="none" w:sz="0" w:space="0" w:color="auto"/>
                <w:left w:val="none" w:sz="0" w:space="0" w:color="auto"/>
                <w:bottom w:val="none" w:sz="0" w:space="0" w:color="auto"/>
                <w:right w:val="none" w:sz="0" w:space="0" w:color="auto"/>
              </w:divBdr>
            </w:div>
          </w:divsChild>
        </w:div>
        <w:div w:id="1440485004">
          <w:marLeft w:val="0"/>
          <w:marRight w:val="0"/>
          <w:marTop w:val="0"/>
          <w:marBottom w:val="0"/>
          <w:divBdr>
            <w:top w:val="none" w:sz="0" w:space="0" w:color="auto"/>
            <w:left w:val="none" w:sz="0" w:space="0" w:color="auto"/>
            <w:bottom w:val="none" w:sz="0" w:space="0" w:color="auto"/>
            <w:right w:val="none" w:sz="0" w:space="0" w:color="auto"/>
          </w:divBdr>
          <w:divsChild>
            <w:div w:id="187766774">
              <w:marLeft w:val="0"/>
              <w:marRight w:val="0"/>
              <w:marTop w:val="0"/>
              <w:marBottom w:val="0"/>
              <w:divBdr>
                <w:top w:val="none" w:sz="0" w:space="0" w:color="auto"/>
                <w:left w:val="none" w:sz="0" w:space="0" w:color="auto"/>
                <w:bottom w:val="none" w:sz="0" w:space="0" w:color="auto"/>
                <w:right w:val="none" w:sz="0" w:space="0" w:color="auto"/>
              </w:divBdr>
            </w:div>
          </w:divsChild>
        </w:div>
        <w:div w:id="307514556">
          <w:marLeft w:val="0"/>
          <w:marRight w:val="0"/>
          <w:marTop w:val="0"/>
          <w:marBottom w:val="0"/>
          <w:divBdr>
            <w:top w:val="none" w:sz="0" w:space="0" w:color="auto"/>
            <w:left w:val="none" w:sz="0" w:space="0" w:color="auto"/>
            <w:bottom w:val="none" w:sz="0" w:space="0" w:color="auto"/>
            <w:right w:val="none" w:sz="0" w:space="0" w:color="auto"/>
          </w:divBdr>
          <w:divsChild>
            <w:div w:id="283120822">
              <w:marLeft w:val="0"/>
              <w:marRight w:val="0"/>
              <w:marTop w:val="0"/>
              <w:marBottom w:val="0"/>
              <w:divBdr>
                <w:top w:val="none" w:sz="0" w:space="0" w:color="auto"/>
                <w:left w:val="none" w:sz="0" w:space="0" w:color="auto"/>
                <w:bottom w:val="none" w:sz="0" w:space="0" w:color="auto"/>
                <w:right w:val="none" w:sz="0" w:space="0" w:color="auto"/>
              </w:divBdr>
            </w:div>
          </w:divsChild>
        </w:div>
        <w:div w:id="1415667325">
          <w:marLeft w:val="0"/>
          <w:marRight w:val="0"/>
          <w:marTop w:val="0"/>
          <w:marBottom w:val="0"/>
          <w:divBdr>
            <w:top w:val="none" w:sz="0" w:space="0" w:color="auto"/>
            <w:left w:val="none" w:sz="0" w:space="0" w:color="auto"/>
            <w:bottom w:val="none" w:sz="0" w:space="0" w:color="auto"/>
            <w:right w:val="none" w:sz="0" w:space="0" w:color="auto"/>
          </w:divBdr>
          <w:divsChild>
            <w:div w:id="1950429326">
              <w:marLeft w:val="0"/>
              <w:marRight w:val="0"/>
              <w:marTop w:val="0"/>
              <w:marBottom w:val="0"/>
              <w:divBdr>
                <w:top w:val="none" w:sz="0" w:space="0" w:color="auto"/>
                <w:left w:val="none" w:sz="0" w:space="0" w:color="auto"/>
                <w:bottom w:val="none" w:sz="0" w:space="0" w:color="auto"/>
                <w:right w:val="none" w:sz="0" w:space="0" w:color="auto"/>
              </w:divBdr>
            </w:div>
          </w:divsChild>
        </w:div>
        <w:div w:id="83380497">
          <w:marLeft w:val="0"/>
          <w:marRight w:val="0"/>
          <w:marTop w:val="0"/>
          <w:marBottom w:val="0"/>
          <w:divBdr>
            <w:top w:val="none" w:sz="0" w:space="0" w:color="auto"/>
            <w:left w:val="none" w:sz="0" w:space="0" w:color="auto"/>
            <w:bottom w:val="none" w:sz="0" w:space="0" w:color="auto"/>
            <w:right w:val="none" w:sz="0" w:space="0" w:color="auto"/>
          </w:divBdr>
          <w:divsChild>
            <w:div w:id="2011104396">
              <w:marLeft w:val="0"/>
              <w:marRight w:val="0"/>
              <w:marTop w:val="0"/>
              <w:marBottom w:val="0"/>
              <w:divBdr>
                <w:top w:val="none" w:sz="0" w:space="0" w:color="auto"/>
                <w:left w:val="none" w:sz="0" w:space="0" w:color="auto"/>
                <w:bottom w:val="none" w:sz="0" w:space="0" w:color="auto"/>
                <w:right w:val="none" w:sz="0" w:space="0" w:color="auto"/>
              </w:divBdr>
            </w:div>
          </w:divsChild>
        </w:div>
        <w:div w:id="59209712">
          <w:marLeft w:val="0"/>
          <w:marRight w:val="0"/>
          <w:marTop w:val="0"/>
          <w:marBottom w:val="0"/>
          <w:divBdr>
            <w:top w:val="none" w:sz="0" w:space="0" w:color="auto"/>
            <w:left w:val="none" w:sz="0" w:space="0" w:color="auto"/>
            <w:bottom w:val="none" w:sz="0" w:space="0" w:color="auto"/>
            <w:right w:val="none" w:sz="0" w:space="0" w:color="auto"/>
          </w:divBdr>
          <w:divsChild>
            <w:div w:id="922565082">
              <w:marLeft w:val="0"/>
              <w:marRight w:val="0"/>
              <w:marTop w:val="0"/>
              <w:marBottom w:val="0"/>
              <w:divBdr>
                <w:top w:val="none" w:sz="0" w:space="0" w:color="auto"/>
                <w:left w:val="none" w:sz="0" w:space="0" w:color="auto"/>
                <w:bottom w:val="none" w:sz="0" w:space="0" w:color="auto"/>
                <w:right w:val="none" w:sz="0" w:space="0" w:color="auto"/>
              </w:divBdr>
            </w:div>
          </w:divsChild>
        </w:div>
        <w:div w:id="1813711744">
          <w:marLeft w:val="0"/>
          <w:marRight w:val="0"/>
          <w:marTop w:val="0"/>
          <w:marBottom w:val="0"/>
          <w:divBdr>
            <w:top w:val="none" w:sz="0" w:space="0" w:color="auto"/>
            <w:left w:val="none" w:sz="0" w:space="0" w:color="auto"/>
            <w:bottom w:val="none" w:sz="0" w:space="0" w:color="auto"/>
            <w:right w:val="none" w:sz="0" w:space="0" w:color="auto"/>
          </w:divBdr>
          <w:divsChild>
            <w:div w:id="1627158429">
              <w:marLeft w:val="0"/>
              <w:marRight w:val="0"/>
              <w:marTop w:val="0"/>
              <w:marBottom w:val="0"/>
              <w:divBdr>
                <w:top w:val="none" w:sz="0" w:space="0" w:color="auto"/>
                <w:left w:val="none" w:sz="0" w:space="0" w:color="auto"/>
                <w:bottom w:val="none" w:sz="0" w:space="0" w:color="auto"/>
                <w:right w:val="none" w:sz="0" w:space="0" w:color="auto"/>
              </w:divBdr>
            </w:div>
          </w:divsChild>
        </w:div>
        <w:div w:id="1867668173">
          <w:marLeft w:val="0"/>
          <w:marRight w:val="0"/>
          <w:marTop w:val="0"/>
          <w:marBottom w:val="0"/>
          <w:divBdr>
            <w:top w:val="none" w:sz="0" w:space="0" w:color="auto"/>
            <w:left w:val="none" w:sz="0" w:space="0" w:color="auto"/>
            <w:bottom w:val="none" w:sz="0" w:space="0" w:color="auto"/>
            <w:right w:val="none" w:sz="0" w:space="0" w:color="auto"/>
          </w:divBdr>
          <w:divsChild>
            <w:div w:id="1028876411">
              <w:marLeft w:val="0"/>
              <w:marRight w:val="0"/>
              <w:marTop w:val="0"/>
              <w:marBottom w:val="0"/>
              <w:divBdr>
                <w:top w:val="none" w:sz="0" w:space="0" w:color="auto"/>
                <w:left w:val="none" w:sz="0" w:space="0" w:color="auto"/>
                <w:bottom w:val="none" w:sz="0" w:space="0" w:color="auto"/>
                <w:right w:val="none" w:sz="0" w:space="0" w:color="auto"/>
              </w:divBdr>
            </w:div>
          </w:divsChild>
        </w:div>
        <w:div w:id="1103376421">
          <w:marLeft w:val="0"/>
          <w:marRight w:val="0"/>
          <w:marTop w:val="0"/>
          <w:marBottom w:val="0"/>
          <w:divBdr>
            <w:top w:val="none" w:sz="0" w:space="0" w:color="auto"/>
            <w:left w:val="none" w:sz="0" w:space="0" w:color="auto"/>
            <w:bottom w:val="none" w:sz="0" w:space="0" w:color="auto"/>
            <w:right w:val="none" w:sz="0" w:space="0" w:color="auto"/>
          </w:divBdr>
          <w:divsChild>
            <w:div w:id="157960319">
              <w:marLeft w:val="0"/>
              <w:marRight w:val="0"/>
              <w:marTop w:val="0"/>
              <w:marBottom w:val="0"/>
              <w:divBdr>
                <w:top w:val="none" w:sz="0" w:space="0" w:color="auto"/>
                <w:left w:val="none" w:sz="0" w:space="0" w:color="auto"/>
                <w:bottom w:val="none" w:sz="0" w:space="0" w:color="auto"/>
                <w:right w:val="none" w:sz="0" w:space="0" w:color="auto"/>
              </w:divBdr>
            </w:div>
          </w:divsChild>
        </w:div>
        <w:div w:id="1870533591">
          <w:marLeft w:val="0"/>
          <w:marRight w:val="0"/>
          <w:marTop w:val="0"/>
          <w:marBottom w:val="0"/>
          <w:divBdr>
            <w:top w:val="none" w:sz="0" w:space="0" w:color="auto"/>
            <w:left w:val="none" w:sz="0" w:space="0" w:color="auto"/>
            <w:bottom w:val="none" w:sz="0" w:space="0" w:color="auto"/>
            <w:right w:val="none" w:sz="0" w:space="0" w:color="auto"/>
          </w:divBdr>
          <w:divsChild>
            <w:div w:id="276762274">
              <w:marLeft w:val="0"/>
              <w:marRight w:val="0"/>
              <w:marTop w:val="0"/>
              <w:marBottom w:val="0"/>
              <w:divBdr>
                <w:top w:val="none" w:sz="0" w:space="0" w:color="auto"/>
                <w:left w:val="none" w:sz="0" w:space="0" w:color="auto"/>
                <w:bottom w:val="none" w:sz="0" w:space="0" w:color="auto"/>
                <w:right w:val="none" w:sz="0" w:space="0" w:color="auto"/>
              </w:divBdr>
            </w:div>
          </w:divsChild>
        </w:div>
        <w:div w:id="420103148">
          <w:marLeft w:val="0"/>
          <w:marRight w:val="0"/>
          <w:marTop w:val="0"/>
          <w:marBottom w:val="0"/>
          <w:divBdr>
            <w:top w:val="none" w:sz="0" w:space="0" w:color="auto"/>
            <w:left w:val="none" w:sz="0" w:space="0" w:color="auto"/>
            <w:bottom w:val="none" w:sz="0" w:space="0" w:color="auto"/>
            <w:right w:val="none" w:sz="0" w:space="0" w:color="auto"/>
          </w:divBdr>
          <w:divsChild>
            <w:div w:id="570701448">
              <w:marLeft w:val="0"/>
              <w:marRight w:val="0"/>
              <w:marTop w:val="0"/>
              <w:marBottom w:val="0"/>
              <w:divBdr>
                <w:top w:val="none" w:sz="0" w:space="0" w:color="auto"/>
                <w:left w:val="none" w:sz="0" w:space="0" w:color="auto"/>
                <w:bottom w:val="none" w:sz="0" w:space="0" w:color="auto"/>
                <w:right w:val="none" w:sz="0" w:space="0" w:color="auto"/>
              </w:divBdr>
            </w:div>
          </w:divsChild>
        </w:div>
        <w:div w:id="1264608124">
          <w:marLeft w:val="0"/>
          <w:marRight w:val="0"/>
          <w:marTop w:val="0"/>
          <w:marBottom w:val="0"/>
          <w:divBdr>
            <w:top w:val="none" w:sz="0" w:space="0" w:color="auto"/>
            <w:left w:val="none" w:sz="0" w:space="0" w:color="auto"/>
            <w:bottom w:val="none" w:sz="0" w:space="0" w:color="auto"/>
            <w:right w:val="none" w:sz="0" w:space="0" w:color="auto"/>
          </w:divBdr>
          <w:divsChild>
            <w:div w:id="1652980269">
              <w:marLeft w:val="0"/>
              <w:marRight w:val="0"/>
              <w:marTop w:val="0"/>
              <w:marBottom w:val="0"/>
              <w:divBdr>
                <w:top w:val="none" w:sz="0" w:space="0" w:color="auto"/>
                <w:left w:val="none" w:sz="0" w:space="0" w:color="auto"/>
                <w:bottom w:val="none" w:sz="0" w:space="0" w:color="auto"/>
                <w:right w:val="none" w:sz="0" w:space="0" w:color="auto"/>
              </w:divBdr>
            </w:div>
          </w:divsChild>
        </w:div>
        <w:div w:id="1096631435">
          <w:marLeft w:val="0"/>
          <w:marRight w:val="0"/>
          <w:marTop w:val="0"/>
          <w:marBottom w:val="0"/>
          <w:divBdr>
            <w:top w:val="none" w:sz="0" w:space="0" w:color="auto"/>
            <w:left w:val="none" w:sz="0" w:space="0" w:color="auto"/>
            <w:bottom w:val="none" w:sz="0" w:space="0" w:color="auto"/>
            <w:right w:val="none" w:sz="0" w:space="0" w:color="auto"/>
          </w:divBdr>
          <w:divsChild>
            <w:div w:id="1061758757">
              <w:marLeft w:val="0"/>
              <w:marRight w:val="0"/>
              <w:marTop w:val="0"/>
              <w:marBottom w:val="0"/>
              <w:divBdr>
                <w:top w:val="none" w:sz="0" w:space="0" w:color="auto"/>
                <w:left w:val="none" w:sz="0" w:space="0" w:color="auto"/>
                <w:bottom w:val="none" w:sz="0" w:space="0" w:color="auto"/>
                <w:right w:val="none" w:sz="0" w:space="0" w:color="auto"/>
              </w:divBdr>
            </w:div>
          </w:divsChild>
        </w:div>
        <w:div w:id="1965650377">
          <w:marLeft w:val="0"/>
          <w:marRight w:val="0"/>
          <w:marTop w:val="0"/>
          <w:marBottom w:val="0"/>
          <w:divBdr>
            <w:top w:val="none" w:sz="0" w:space="0" w:color="auto"/>
            <w:left w:val="none" w:sz="0" w:space="0" w:color="auto"/>
            <w:bottom w:val="none" w:sz="0" w:space="0" w:color="auto"/>
            <w:right w:val="none" w:sz="0" w:space="0" w:color="auto"/>
          </w:divBdr>
          <w:divsChild>
            <w:div w:id="326713508">
              <w:marLeft w:val="0"/>
              <w:marRight w:val="0"/>
              <w:marTop w:val="0"/>
              <w:marBottom w:val="0"/>
              <w:divBdr>
                <w:top w:val="none" w:sz="0" w:space="0" w:color="auto"/>
                <w:left w:val="none" w:sz="0" w:space="0" w:color="auto"/>
                <w:bottom w:val="none" w:sz="0" w:space="0" w:color="auto"/>
                <w:right w:val="none" w:sz="0" w:space="0" w:color="auto"/>
              </w:divBdr>
            </w:div>
          </w:divsChild>
        </w:div>
        <w:div w:id="1028413047">
          <w:marLeft w:val="0"/>
          <w:marRight w:val="0"/>
          <w:marTop w:val="0"/>
          <w:marBottom w:val="0"/>
          <w:divBdr>
            <w:top w:val="none" w:sz="0" w:space="0" w:color="auto"/>
            <w:left w:val="none" w:sz="0" w:space="0" w:color="auto"/>
            <w:bottom w:val="none" w:sz="0" w:space="0" w:color="auto"/>
            <w:right w:val="none" w:sz="0" w:space="0" w:color="auto"/>
          </w:divBdr>
          <w:divsChild>
            <w:div w:id="1627545922">
              <w:marLeft w:val="0"/>
              <w:marRight w:val="0"/>
              <w:marTop w:val="0"/>
              <w:marBottom w:val="0"/>
              <w:divBdr>
                <w:top w:val="none" w:sz="0" w:space="0" w:color="auto"/>
                <w:left w:val="none" w:sz="0" w:space="0" w:color="auto"/>
                <w:bottom w:val="none" w:sz="0" w:space="0" w:color="auto"/>
                <w:right w:val="none" w:sz="0" w:space="0" w:color="auto"/>
              </w:divBdr>
            </w:div>
          </w:divsChild>
        </w:div>
        <w:div w:id="1627346969">
          <w:marLeft w:val="0"/>
          <w:marRight w:val="0"/>
          <w:marTop w:val="0"/>
          <w:marBottom w:val="0"/>
          <w:divBdr>
            <w:top w:val="none" w:sz="0" w:space="0" w:color="auto"/>
            <w:left w:val="none" w:sz="0" w:space="0" w:color="auto"/>
            <w:bottom w:val="none" w:sz="0" w:space="0" w:color="auto"/>
            <w:right w:val="none" w:sz="0" w:space="0" w:color="auto"/>
          </w:divBdr>
          <w:divsChild>
            <w:div w:id="1055469984">
              <w:marLeft w:val="0"/>
              <w:marRight w:val="0"/>
              <w:marTop w:val="0"/>
              <w:marBottom w:val="0"/>
              <w:divBdr>
                <w:top w:val="none" w:sz="0" w:space="0" w:color="auto"/>
                <w:left w:val="none" w:sz="0" w:space="0" w:color="auto"/>
                <w:bottom w:val="none" w:sz="0" w:space="0" w:color="auto"/>
                <w:right w:val="none" w:sz="0" w:space="0" w:color="auto"/>
              </w:divBdr>
            </w:div>
          </w:divsChild>
        </w:div>
        <w:div w:id="1915771771">
          <w:marLeft w:val="0"/>
          <w:marRight w:val="0"/>
          <w:marTop w:val="0"/>
          <w:marBottom w:val="0"/>
          <w:divBdr>
            <w:top w:val="none" w:sz="0" w:space="0" w:color="auto"/>
            <w:left w:val="none" w:sz="0" w:space="0" w:color="auto"/>
            <w:bottom w:val="none" w:sz="0" w:space="0" w:color="auto"/>
            <w:right w:val="none" w:sz="0" w:space="0" w:color="auto"/>
          </w:divBdr>
          <w:divsChild>
            <w:div w:id="1706328002">
              <w:marLeft w:val="0"/>
              <w:marRight w:val="0"/>
              <w:marTop w:val="0"/>
              <w:marBottom w:val="0"/>
              <w:divBdr>
                <w:top w:val="none" w:sz="0" w:space="0" w:color="auto"/>
                <w:left w:val="none" w:sz="0" w:space="0" w:color="auto"/>
                <w:bottom w:val="none" w:sz="0" w:space="0" w:color="auto"/>
                <w:right w:val="none" w:sz="0" w:space="0" w:color="auto"/>
              </w:divBdr>
            </w:div>
          </w:divsChild>
        </w:div>
        <w:div w:id="661200210">
          <w:marLeft w:val="0"/>
          <w:marRight w:val="0"/>
          <w:marTop w:val="0"/>
          <w:marBottom w:val="0"/>
          <w:divBdr>
            <w:top w:val="none" w:sz="0" w:space="0" w:color="auto"/>
            <w:left w:val="none" w:sz="0" w:space="0" w:color="auto"/>
            <w:bottom w:val="none" w:sz="0" w:space="0" w:color="auto"/>
            <w:right w:val="none" w:sz="0" w:space="0" w:color="auto"/>
          </w:divBdr>
          <w:divsChild>
            <w:div w:id="364717226">
              <w:marLeft w:val="0"/>
              <w:marRight w:val="0"/>
              <w:marTop w:val="0"/>
              <w:marBottom w:val="0"/>
              <w:divBdr>
                <w:top w:val="none" w:sz="0" w:space="0" w:color="auto"/>
                <w:left w:val="none" w:sz="0" w:space="0" w:color="auto"/>
                <w:bottom w:val="none" w:sz="0" w:space="0" w:color="auto"/>
                <w:right w:val="none" w:sz="0" w:space="0" w:color="auto"/>
              </w:divBdr>
            </w:div>
          </w:divsChild>
        </w:div>
        <w:div w:id="1728143775">
          <w:marLeft w:val="0"/>
          <w:marRight w:val="0"/>
          <w:marTop w:val="0"/>
          <w:marBottom w:val="0"/>
          <w:divBdr>
            <w:top w:val="none" w:sz="0" w:space="0" w:color="auto"/>
            <w:left w:val="none" w:sz="0" w:space="0" w:color="auto"/>
            <w:bottom w:val="none" w:sz="0" w:space="0" w:color="auto"/>
            <w:right w:val="none" w:sz="0" w:space="0" w:color="auto"/>
          </w:divBdr>
          <w:divsChild>
            <w:div w:id="1552420120">
              <w:marLeft w:val="0"/>
              <w:marRight w:val="0"/>
              <w:marTop w:val="0"/>
              <w:marBottom w:val="0"/>
              <w:divBdr>
                <w:top w:val="none" w:sz="0" w:space="0" w:color="auto"/>
                <w:left w:val="none" w:sz="0" w:space="0" w:color="auto"/>
                <w:bottom w:val="none" w:sz="0" w:space="0" w:color="auto"/>
                <w:right w:val="none" w:sz="0" w:space="0" w:color="auto"/>
              </w:divBdr>
            </w:div>
          </w:divsChild>
        </w:div>
        <w:div w:id="1245145458">
          <w:marLeft w:val="0"/>
          <w:marRight w:val="0"/>
          <w:marTop w:val="0"/>
          <w:marBottom w:val="0"/>
          <w:divBdr>
            <w:top w:val="none" w:sz="0" w:space="0" w:color="auto"/>
            <w:left w:val="none" w:sz="0" w:space="0" w:color="auto"/>
            <w:bottom w:val="none" w:sz="0" w:space="0" w:color="auto"/>
            <w:right w:val="none" w:sz="0" w:space="0" w:color="auto"/>
          </w:divBdr>
          <w:divsChild>
            <w:div w:id="1081296849">
              <w:marLeft w:val="0"/>
              <w:marRight w:val="0"/>
              <w:marTop w:val="0"/>
              <w:marBottom w:val="0"/>
              <w:divBdr>
                <w:top w:val="none" w:sz="0" w:space="0" w:color="auto"/>
                <w:left w:val="none" w:sz="0" w:space="0" w:color="auto"/>
                <w:bottom w:val="none" w:sz="0" w:space="0" w:color="auto"/>
                <w:right w:val="none" w:sz="0" w:space="0" w:color="auto"/>
              </w:divBdr>
            </w:div>
          </w:divsChild>
        </w:div>
        <w:div w:id="994340039">
          <w:marLeft w:val="0"/>
          <w:marRight w:val="0"/>
          <w:marTop w:val="0"/>
          <w:marBottom w:val="0"/>
          <w:divBdr>
            <w:top w:val="none" w:sz="0" w:space="0" w:color="auto"/>
            <w:left w:val="none" w:sz="0" w:space="0" w:color="auto"/>
            <w:bottom w:val="none" w:sz="0" w:space="0" w:color="auto"/>
            <w:right w:val="none" w:sz="0" w:space="0" w:color="auto"/>
          </w:divBdr>
          <w:divsChild>
            <w:div w:id="1499806319">
              <w:marLeft w:val="0"/>
              <w:marRight w:val="0"/>
              <w:marTop w:val="0"/>
              <w:marBottom w:val="0"/>
              <w:divBdr>
                <w:top w:val="none" w:sz="0" w:space="0" w:color="auto"/>
                <w:left w:val="none" w:sz="0" w:space="0" w:color="auto"/>
                <w:bottom w:val="none" w:sz="0" w:space="0" w:color="auto"/>
                <w:right w:val="none" w:sz="0" w:space="0" w:color="auto"/>
              </w:divBdr>
            </w:div>
          </w:divsChild>
        </w:div>
        <w:div w:id="1326977027">
          <w:marLeft w:val="0"/>
          <w:marRight w:val="0"/>
          <w:marTop w:val="0"/>
          <w:marBottom w:val="0"/>
          <w:divBdr>
            <w:top w:val="none" w:sz="0" w:space="0" w:color="auto"/>
            <w:left w:val="none" w:sz="0" w:space="0" w:color="auto"/>
            <w:bottom w:val="none" w:sz="0" w:space="0" w:color="auto"/>
            <w:right w:val="none" w:sz="0" w:space="0" w:color="auto"/>
          </w:divBdr>
          <w:divsChild>
            <w:div w:id="1038626154">
              <w:marLeft w:val="0"/>
              <w:marRight w:val="0"/>
              <w:marTop w:val="0"/>
              <w:marBottom w:val="0"/>
              <w:divBdr>
                <w:top w:val="none" w:sz="0" w:space="0" w:color="auto"/>
                <w:left w:val="none" w:sz="0" w:space="0" w:color="auto"/>
                <w:bottom w:val="none" w:sz="0" w:space="0" w:color="auto"/>
                <w:right w:val="none" w:sz="0" w:space="0" w:color="auto"/>
              </w:divBdr>
            </w:div>
          </w:divsChild>
        </w:div>
        <w:div w:id="2048949286">
          <w:marLeft w:val="0"/>
          <w:marRight w:val="0"/>
          <w:marTop w:val="0"/>
          <w:marBottom w:val="0"/>
          <w:divBdr>
            <w:top w:val="none" w:sz="0" w:space="0" w:color="auto"/>
            <w:left w:val="none" w:sz="0" w:space="0" w:color="auto"/>
            <w:bottom w:val="none" w:sz="0" w:space="0" w:color="auto"/>
            <w:right w:val="none" w:sz="0" w:space="0" w:color="auto"/>
          </w:divBdr>
          <w:divsChild>
            <w:div w:id="1424565580">
              <w:marLeft w:val="0"/>
              <w:marRight w:val="0"/>
              <w:marTop w:val="0"/>
              <w:marBottom w:val="0"/>
              <w:divBdr>
                <w:top w:val="none" w:sz="0" w:space="0" w:color="auto"/>
                <w:left w:val="none" w:sz="0" w:space="0" w:color="auto"/>
                <w:bottom w:val="none" w:sz="0" w:space="0" w:color="auto"/>
                <w:right w:val="none" w:sz="0" w:space="0" w:color="auto"/>
              </w:divBdr>
            </w:div>
          </w:divsChild>
        </w:div>
        <w:div w:id="1019234570">
          <w:marLeft w:val="0"/>
          <w:marRight w:val="0"/>
          <w:marTop w:val="0"/>
          <w:marBottom w:val="0"/>
          <w:divBdr>
            <w:top w:val="none" w:sz="0" w:space="0" w:color="auto"/>
            <w:left w:val="none" w:sz="0" w:space="0" w:color="auto"/>
            <w:bottom w:val="none" w:sz="0" w:space="0" w:color="auto"/>
            <w:right w:val="none" w:sz="0" w:space="0" w:color="auto"/>
          </w:divBdr>
          <w:divsChild>
            <w:div w:id="1980261104">
              <w:marLeft w:val="0"/>
              <w:marRight w:val="0"/>
              <w:marTop w:val="0"/>
              <w:marBottom w:val="0"/>
              <w:divBdr>
                <w:top w:val="none" w:sz="0" w:space="0" w:color="auto"/>
                <w:left w:val="none" w:sz="0" w:space="0" w:color="auto"/>
                <w:bottom w:val="none" w:sz="0" w:space="0" w:color="auto"/>
                <w:right w:val="none" w:sz="0" w:space="0" w:color="auto"/>
              </w:divBdr>
            </w:div>
          </w:divsChild>
        </w:div>
        <w:div w:id="460224296">
          <w:marLeft w:val="0"/>
          <w:marRight w:val="0"/>
          <w:marTop w:val="0"/>
          <w:marBottom w:val="0"/>
          <w:divBdr>
            <w:top w:val="none" w:sz="0" w:space="0" w:color="auto"/>
            <w:left w:val="none" w:sz="0" w:space="0" w:color="auto"/>
            <w:bottom w:val="none" w:sz="0" w:space="0" w:color="auto"/>
            <w:right w:val="none" w:sz="0" w:space="0" w:color="auto"/>
          </w:divBdr>
          <w:divsChild>
            <w:div w:id="731125529">
              <w:marLeft w:val="0"/>
              <w:marRight w:val="0"/>
              <w:marTop w:val="0"/>
              <w:marBottom w:val="0"/>
              <w:divBdr>
                <w:top w:val="none" w:sz="0" w:space="0" w:color="auto"/>
                <w:left w:val="none" w:sz="0" w:space="0" w:color="auto"/>
                <w:bottom w:val="none" w:sz="0" w:space="0" w:color="auto"/>
                <w:right w:val="none" w:sz="0" w:space="0" w:color="auto"/>
              </w:divBdr>
            </w:div>
          </w:divsChild>
        </w:div>
        <w:div w:id="1762295797">
          <w:marLeft w:val="0"/>
          <w:marRight w:val="0"/>
          <w:marTop w:val="0"/>
          <w:marBottom w:val="0"/>
          <w:divBdr>
            <w:top w:val="none" w:sz="0" w:space="0" w:color="auto"/>
            <w:left w:val="none" w:sz="0" w:space="0" w:color="auto"/>
            <w:bottom w:val="none" w:sz="0" w:space="0" w:color="auto"/>
            <w:right w:val="none" w:sz="0" w:space="0" w:color="auto"/>
          </w:divBdr>
          <w:divsChild>
            <w:div w:id="1509558155">
              <w:marLeft w:val="0"/>
              <w:marRight w:val="0"/>
              <w:marTop w:val="0"/>
              <w:marBottom w:val="0"/>
              <w:divBdr>
                <w:top w:val="none" w:sz="0" w:space="0" w:color="auto"/>
                <w:left w:val="none" w:sz="0" w:space="0" w:color="auto"/>
                <w:bottom w:val="none" w:sz="0" w:space="0" w:color="auto"/>
                <w:right w:val="none" w:sz="0" w:space="0" w:color="auto"/>
              </w:divBdr>
            </w:div>
          </w:divsChild>
        </w:div>
        <w:div w:id="588276332">
          <w:marLeft w:val="0"/>
          <w:marRight w:val="0"/>
          <w:marTop w:val="0"/>
          <w:marBottom w:val="0"/>
          <w:divBdr>
            <w:top w:val="none" w:sz="0" w:space="0" w:color="auto"/>
            <w:left w:val="none" w:sz="0" w:space="0" w:color="auto"/>
            <w:bottom w:val="none" w:sz="0" w:space="0" w:color="auto"/>
            <w:right w:val="none" w:sz="0" w:space="0" w:color="auto"/>
          </w:divBdr>
          <w:divsChild>
            <w:div w:id="303588673">
              <w:marLeft w:val="0"/>
              <w:marRight w:val="0"/>
              <w:marTop w:val="0"/>
              <w:marBottom w:val="0"/>
              <w:divBdr>
                <w:top w:val="none" w:sz="0" w:space="0" w:color="auto"/>
                <w:left w:val="none" w:sz="0" w:space="0" w:color="auto"/>
                <w:bottom w:val="none" w:sz="0" w:space="0" w:color="auto"/>
                <w:right w:val="none" w:sz="0" w:space="0" w:color="auto"/>
              </w:divBdr>
            </w:div>
          </w:divsChild>
        </w:div>
        <w:div w:id="899942179">
          <w:marLeft w:val="0"/>
          <w:marRight w:val="0"/>
          <w:marTop w:val="0"/>
          <w:marBottom w:val="0"/>
          <w:divBdr>
            <w:top w:val="none" w:sz="0" w:space="0" w:color="auto"/>
            <w:left w:val="none" w:sz="0" w:space="0" w:color="auto"/>
            <w:bottom w:val="none" w:sz="0" w:space="0" w:color="auto"/>
            <w:right w:val="none" w:sz="0" w:space="0" w:color="auto"/>
          </w:divBdr>
          <w:divsChild>
            <w:div w:id="1619137919">
              <w:marLeft w:val="0"/>
              <w:marRight w:val="0"/>
              <w:marTop w:val="0"/>
              <w:marBottom w:val="0"/>
              <w:divBdr>
                <w:top w:val="none" w:sz="0" w:space="0" w:color="auto"/>
                <w:left w:val="none" w:sz="0" w:space="0" w:color="auto"/>
                <w:bottom w:val="none" w:sz="0" w:space="0" w:color="auto"/>
                <w:right w:val="none" w:sz="0" w:space="0" w:color="auto"/>
              </w:divBdr>
            </w:div>
          </w:divsChild>
        </w:div>
        <w:div w:id="968827755">
          <w:marLeft w:val="0"/>
          <w:marRight w:val="0"/>
          <w:marTop w:val="0"/>
          <w:marBottom w:val="0"/>
          <w:divBdr>
            <w:top w:val="none" w:sz="0" w:space="0" w:color="auto"/>
            <w:left w:val="none" w:sz="0" w:space="0" w:color="auto"/>
            <w:bottom w:val="none" w:sz="0" w:space="0" w:color="auto"/>
            <w:right w:val="none" w:sz="0" w:space="0" w:color="auto"/>
          </w:divBdr>
          <w:divsChild>
            <w:div w:id="1231576642">
              <w:marLeft w:val="0"/>
              <w:marRight w:val="0"/>
              <w:marTop w:val="0"/>
              <w:marBottom w:val="0"/>
              <w:divBdr>
                <w:top w:val="none" w:sz="0" w:space="0" w:color="auto"/>
                <w:left w:val="none" w:sz="0" w:space="0" w:color="auto"/>
                <w:bottom w:val="none" w:sz="0" w:space="0" w:color="auto"/>
                <w:right w:val="none" w:sz="0" w:space="0" w:color="auto"/>
              </w:divBdr>
            </w:div>
          </w:divsChild>
        </w:div>
        <w:div w:id="139881816">
          <w:marLeft w:val="0"/>
          <w:marRight w:val="0"/>
          <w:marTop w:val="0"/>
          <w:marBottom w:val="0"/>
          <w:divBdr>
            <w:top w:val="none" w:sz="0" w:space="0" w:color="auto"/>
            <w:left w:val="none" w:sz="0" w:space="0" w:color="auto"/>
            <w:bottom w:val="none" w:sz="0" w:space="0" w:color="auto"/>
            <w:right w:val="none" w:sz="0" w:space="0" w:color="auto"/>
          </w:divBdr>
          <w:divsChild>
            <w:div w:id="1666975771">
              <w:marLeft w:val="0"/>
              <w:marRight w:val="0"/>
              <w:marTop w:val="0"/>
              <w:marBottom w:val="0"/>
              <w:divBdr>
                <w:top w:val="none" w:sz="0" w:space="0" w:color="auto"/>
                <w:left w:val="none" w:sz="0" w:space="0" w:color="auto"/>
                <w:bottom w:val="none" w:sz="0" w:space="0" w:color="auto"/>
                <w:right w:val="none" w:sz="0" w:space="0" w:color="auto"/>
              </w:divBdr>
            </w:div>
          </w:divsChild>
        </w:div>
        <w:div w:id="1583831434">
          <w:marLeft w:val="0"/>
          <w:marRight w:val="0"/>
          <w:marTop w:val="0"/>
          <w:marBottom w:val="0"/>
          <w:divBdr>
            <w:top w:val="none" w:sz="0" w:space="0" w:color="auto"/>
            <w:left w:val="none" w:sz="0" w:space="0" w:color="auto"/>
            <w:bottom w:val="none" w:sz="0" w:space="0" w:color="auto"/>
            <w:right w:val="none" w:sz="0" w:space="0" w:color="auto"/>
          </w:divBdr>
          <w:divsChild>
            <w:div w:id="66467312">
              <w:marLeft w:val="0"/>
              <w:marRight w:val="0"/>
              <w:marTop w:val="0"/>
              <w:marBottom w:val="0"/>
              <w:divBdr>
                <w:top w:val="none" w:sz="0" w:space="0" w:color="auto"/>
                <w:left w:val="none" w:sz="0" w:space="0" w:color="auto"/>
                <w:bottom w:val="none" w:sz="0" w:space="0" w:color="auto"/>
                <w:right w:val="none" w:sz="0" w:space="0" w:color="auto"/>
              </w:divBdr>
            </w:div>
          </w:divsChild>
        </w:div>
        <w:div w:id="1792701830">
          <w:marLeft w:val="0"/>
          <w:marRight w:val="0"/>
          <w:marTop w:val="0"/>
          <w:marBottom w:val="0"/>
          <w:divBdr>
            <w:top w:val="none" w:sz="0" w:space="0" w:color="auto"/>
            <w:left w:val="none" w:sz="0" w:space="0" w:color="auto"/>
            <w:bottom w:val="none" w:sz="0" w:space="0" w:color="auto"/>
            <w:right w:val="none" w:sz="0" w:space="0" w:color="auto"/>
          </w:divBdr>
          <w:divsChild>
            <w:div w:id="825239698">
              <w:marLeft w:val="0"/>
              <w:marRight w:val="0"/>
              <w:marTop w:val="0"/>
              <w:marBottom w:val="0"/>
              <w:divBdr>
                <w:top w:val="none" w:sz="0" w:space="0" w:color="auto"/>
                <w:left w:val="none" w:sz="0" w:space="0" w:color="auto"/>
                <w:bottom w:val="none" w:sz="0" w:space="0" w:color="auto"/>
                <w:right w:val="none" w:sz="0" w:space="0" w:color="auto"/>
              </w:divBdr>
            </w:div>
          </w:divsChild>
        </w:div>
        <w:div w:id="844129003">
          <w:marLeft w:val="0"/>
          <w:marRight w:val="0"/>
          <w:marTop w:val="0"/>
          <w:marBottom w:val="0"/>
          <w:divBdr>
            <w:top w:val="none" w:sz="0" w:space="0" w:color="auto"/>
            <w:left w:val="none" w:sz="0" w:space="0" w:color="auto"/>
            <w:bottom w:val="none" w:sz="0" w:space="0" w:color="auto"/>
            <w:right w:val="none" w:sz="0" w:space="0" w:color="auto"/>
          </w:divBdr>
          <w:divsChild>
            <w:div w:id="1046953956">
              <w:marLeft w:val="0"/>
              <w:marRight w:val="0"/>
              <w:marTop w:val="0"/>
              <w:marBottom w:val="0"/>
              <w:divBdr>
                <w:top w:val="none" w:sz="0" w:space="0" w:color="auto"/>
                <w:left w:val="none" w:sz="0" w:space="0" w:color="auto"/>
                <w:bottom w:val="none" w:sz="0" w:space="0" w:color="auto"/>
                <w:right w:val="none" w:sz="0" w:space="0" w:color="auto"/>
              </w:divBdr>
            </w:div>
          </w:divsChild>
        </w:div>
        <w:div w:id="908148346">
          <w:marLeft w:val="0"/>
          <w:marRight w:val="0"/>
          <w:marTop w:val="0"/>
          <w:marBottom w:val="0"/>
          <w:divBdr>
            <w:top w:val="none" w:sz="0" w:space="0" w:color="auto"/>
            <w:left w:val="none" w:sz="0" w:space="0" w:color="auto"/>
            <w:bottom w:val="none" w:sz="0" w:space="0" w:color="auto"/>
            <w:right w:val="none" w:sz="0" w:space="0" w:color="auto"/>
          </w:divBdr>
          <w:divsChild>
            <w:div w:id="143396543">
              <w:marLeft w:val="0"/>
              <w:marRight w:val="0"/>
              <w:marTop w:val="0"/>
              <w:marBottom w:val="0"/>
              <w:divBdr>
                <w:top w:val="none" w:sz="0" w:space="0" w:color="auto"/>
                <w:left w:val="none" w:sz="0" w:space="0" w:color="auto"/>
                <w:bottom w:val="none" w:sz="0" w:space="0" w:color="auto"/>
                <w:right w:val="none" w:sz="0" w:space="0" w:color="auto"/>
              </w:divBdr>
            </w:div>
          </w:divsChild>
        </w:div>
        <w:div w:id="1282348031">
          <w:marLeft w:val="0"/>
          <w:marRight w:val="0"/>
          <w:marTop w:val="0"/>
          <w:marBottom w:val="0"/>
          <w:divBdr>
            <w:top w:val="none" w:sz="0" w:space="0" w:color="auto"/>
            <w:left w:val="none" w:sz="0" w:space="0" w:color="auto"/>
            <w:bottom w:val="none" w:sz="0" w:space="0" w:color="auto"/>
            <w:right w:val="none" w:sz="0" w:space="0" w:color="auto"/>
          </w:divBdr>
          <w:divsChild>
            <w:div w:id="1569458382">
              <w:marLeft w:val="0"/>
              <w:marRight w:val="0"/>
              <w:marTop w:val="0"/>
              <w:marBottom w:val="0"/>
              <w:divBdr>
                <w:top w:val="none" w:sz="0" w:space="0" w:color="auto"/>
                <w:left w:val="none" w:sz="0" w:space="0" w:color="auto"/>
                <w:bottom w:val="none" w:sz="0" w:space="0" w:color="auto"/>
                <w:right w:val="none" w:sz="0" w:space="0" w:color="auto"/>
              </w:divBdr>
            </w:div>
          </w:divsChild>
        </w:div>
        <w:div w:id="478769954">
          <w:marLeft w:val="0"/>
          <w:marRight w:val="0"/>
          <w:marTop w:val="0"/>
          <w:marBottom w:val="0"/>
          <w:divBdr>
            <w:top w:val="none" w:sz="0" w:space="0" w:color="auto"/>
            <w:left w:val="none" w:sz="0" w:space="0" w:color="auto"/>
            <w:bottom w:val="none" w:sz="0" w:space="0" w:color="auto"/>
            <w:right w:val="none" w:sz="0" w:space="0" w:color="auto"/>
          </w:divBdr>
          <w:divsChild>
            <w:div w:id="961838213">
              <w:marLeft w:val="0"/>
              <w:marRight w:val="0"/>
              <w:marTop w:val="0"/>
              <w:marBottom w:val="0"/>
              <w:divBdr>
                <w:top w:val="none" w:sz="0" w:space="0" w:color="auto"/>
                <w:left w:val="none" w:sz="0" w:space="0" w:color="auto"/>
                <w:bottom w:val="none" w:sz="0" w:space="0" w:color="auto"/>
                <w:right w:val="none" w:sz="0" w:space="0" w:color="auto"/>
              </w:divBdr>
            </w:div>
          </w:divsChild>
        </w:div>
        <w:div w:id="1502550376">
          <w:marLeft w:val="0"/>
          <w:marRight w:val="0"/>
          <w:marTop w:val="0"/>
          <w:marBottom w:val="0"/>
          <w:divBdr>
            <w:top w:val="none" w:sz="0" w:space="0" w:color="auto"/>
            <w:left w:val="none" w:sz="0" w:space="0" w:color="auto"/>
            <w:bottom w:val="none" w:sz="0" w:space="0" w:color="auto"/>
            <w:right w:val="none" w:sz="0" w:space="0" w:color="auto"/>
          </w:divBdr>
          <w:divsChild>
            <w:div w:id="4334917">
              <w:marLeft w:val="0"/>
              <w:marRight w:val="0"/>
              <w:marTop w:val="0"/>
              <w:marBottom w:val="0"/>
              <w:divBdr>
                <w:top w:val="none" w:sz="0" w:space="0" w:color="auto"/>
                <w:left w:val="none" w:sz="0" w:space="0" w:color="auto"/>
                <w:bottom w:val="none" w:sz="0" w:space="0" w:color="auto"/>
                <w:right w:val="none" w:sz="0" w:space="0" w:color="auto"/>
              </w:divBdr>
            </w:div>
          </w:divsChild>
        </w:div>
        <w:div w:id="575281179">
          <w:marLeft w:val="0"/>
          <w:marRight w:val="0"/>
          <w:marTop w:val="0"/>
          <w:marBottom w:val="0"/>
          <w:divBdr>
            <w:top w:val="none" w:sz="0" w:space="0" w:color="auto"/>
            <w:left w:val="none" w:sz="0" w:space="0" w:color="auto"/>
            <w:bottom w:val="none" w:sz="0" w:space="0" w:color="auto"/>
            <w:right w:val="none" w:sz="0" w:space="0" w:color="auto"/>
          </w:divBdr>
          <w:divsChild>
            <w:div w:id="1256402815">
              <w:marLeft w:val="0"/>
              <w:marRight w:val="0"/>
              <w:marTop w:val="0"/>
              <w:marBottom w:val="0"/>
              <w:divBdr>
                <w:top w:val="none" w:sz="0" w:space="0" w:color="auto"/>
                <w:left w:val="none" w:sz="0" w:space="0" w:color="auto"/>
                <w:bottom w:val="none" w:sz="0" w:space="0" w:color="auto"/>
                <w:right w:val="none" w:sz="0" w:space="0" w:color="auto"/>
              </w:divBdr>
            </w:div>
          </w:divsChild>
        </w:div>
        <w:div w:id="322902068">
          <w:marLeft w:val="0"/>
          <w:marRight w:val="0"/>
          <w:marTop w:val="0"/>
          <w:marBottom w:val="0"/>
          <w:divBdr>
            <w:top w:val="none" w:sz="0" w:space="0" w:color="auto"/>
            <w:left w:val="none" w:sz="0" w:space="0" w:color="auto"/>
            <w:bottom w:val="none" w:sz="0" w:space="0" w:color="auto"/>
            <w:right w:val="none" w:sz="0" w:space="0" w:color="auto"/>
          </w:divBdr>
          <w:divsChild>
            <w:div w:id="1212032927">
              <w:marLeft w:val="0"/>
              <w:marRight w:val="0"/>
              <w:marTop w:val="0"/>
              <w:marBottom w:val="0"/>
              <w:divBdr>
                <w:top w:val="none" w:sz="0" w:space="0" w:color="auto"/>
                <w:left w:val="none" w:sz="0" w:space="0" w:color="auto"/>
                <w:bottom w:val="none" w:sz="0" w:space="0" w:color="auto"/>
                <w:right w:val="none" w:sz="0" w:space="0" w:color="auto"/>
              </w:divBdr>
            </w:div>
          </w:divsChild>
        </w:div>
        <w:div w:id="292641671">
          <w:marLeft w:val="0"/>
          <w:marRight w:val="0"/>
          <w:marTop w:val="0"/>
          <w:marBottom w:val="0"/>
          <w:divBdr>
            <w:top w:val="none" w:sz="0" w:space="0" w:color="auto"/>
            <w:left w:val="none" w:sz="0" w:space="0" w:color="auto"/>
            <w:bottom w:val="none" w:sz="0" w:space="0" w:color="auto"/>
            <w:right w:val="none" w:sz="0" w:space="0" w:color="auto"/>
          </w:divBdr>
          <w:divsChild>
            <w:div w:id="476186481">
              <w:marLeft w:val="0"/>
              <w:marRight w:val="0"/>
              <w:marTop w:val="0"/>
              <w:marBottom w:val="0"/>
              <w:divBdr>
                <w:top w:val="none" w:sz="0" w:space="0" w:color="auto"/>
                <w:left w:val="none" w:sz="0" w:space="0" w:color="auto"/>
                <w:bottom w:val="none" w:sz="0" w:space="0" w:color="auto"/>
                <w:right w:val="none" w:sz="0" w:space="0" w:color="auto"/>
              </w:divBdr>
            </w:div>
          </w:divsChild>
        </w:div>
        <w:div w:id="413549772">
          <w:marLeft w:val="0"/>
          <w:marRight w:val="0"/>
          <w:marTop w:val="0"/>
          <w:marBottom w:val="0"/>
          <w:divBdr>
            <w:top w:val="none" w:sz="0" w:space="0" w:color="auto"/>
            <w:left w:val="none" w:sz="0" w:space="0" w:color="auto"/>
            <w:bottom w:val="none" w:sz="0" w:space="0" w:color="auto"/>
            <w:right w:val="none" w:sz="0" w:space="0" w:color="auto"/>
          </w:divBdr>
          <w:divsChild>
            <w:div w:id="1925529104">
              <w:marLeft w:val="0"/>
              <w:marRight w:val="0"/>
              <w:marTop w:val="0"/>
              <w:marBottom w:val="0"/>
              <w:divBdr>
                <w:top w:val="none" w:sz="0" w:space="0" w:color="auto"/>
                <w:left w:val="none" w:sz="0" w:space="0" w:color="auto"/>
                <w:bottom w:val="none" w:sz="0" w:space="0" w:color="auto"/>
                <w:right w:val="none" w:sz="0" w:space="0" w:color="auto"/>
              </w:divBdr>
            </w:div>
          </w:divsChild>
        </w:div>
        <w:div w:id="409888403">
          <w:marLeft w:val="0"/>
          <w:marRight w:val="0"/>
          <w:marTop w:val="0"/>
          <w:marBottom w:val="0"/>
          <w:divBdr>
            <w:top w:val="none" w:sz="0" w:space="0" w:color="auto"/>
            <w:left w:val="none" w:sz="0" w:space="0" w:color="auto"/>
            <w:bottom w:val="none" w:sz="0" w:space="0" w:color="auto"/>
            <w:right w:val="none" w:sz="0" w:space="0" w:color="auto"/>
          </w:divBdr>
          <w:divsChild>
            <w:div w:id="1547332983">
              <w:marLeft w:val="0"/>
              <w:marRight w:val="0"/>
              <w:marTop w:val="0"/>
              <w:marBottom w:val="0"/>
              <w:divBdr>
                <w:top w:val="none" w:sz="0" w:space="0" w:color="auto"/>
                <w:left w:val="none" w:sz="0" w:space="0" w:color="auto"/>
                <w:bottom w:val="none" w:sz="0" w:space="0" w:color="auto"/>
                <w:right w:val="none" w:sz="0" w:space="0" w:color="auto"/>
              </w:divBdr>
            </w:div>
          </w:divsChild>
        </w:div>
        <w:div w:id="328214267">
          <w:marLeft w:val="0"/>
          <w:marRight w:val="0"/>
          <w:marTop w:val="0"/>
          <w:marBottom w:val="0"/>
          <w:divBdr>
            <w:top w:val="none" w:sz="0" w:space="0" w:color="auto"/>
            <w:left w:val="none" w:sz="0" w:space="0" w:color="auto"/>
            <w:bottom w:val="none" w:sz="0" w:space="0" w:color="auto"/>
            <w:right w:val="none" w:sz="0" w:space="0" w:color="auto"/>
          </w:divBdr>
          <w:divsChild>
            <w:div w:id="905066844">
              <w:marLeft w:val="0"/>
              <w:marRight w:val="0"/>
              <w:marTop w:val="0"/>
              <w:marBottom w:val="0"/>
              <w:divBdr>
                <w:top w:val="none" w:sz="0" w:space="0" w:color="auto"/>
                <w:left w:val="none" w:sz="0" w:space="0" w:color="auto"/>
                <w:bottom w:val="none" w:sz="0" w:space="0" w:color="auto"/>
                <w:right w:val="none" w:sz="0" w:space="0" w:color="auto"/>
              </w:divBdr>
            </w:div>
          </w:divsChild>
        </w:div>
        <w:div w:id="1063722270">
          <w:marLeft w:val="0"/>
          <w:marRight w:val="0"/>
          <w:marTop w:val="0"/>
          <w:marBottom w:val="0"/>
          <w:divBdr>
            <w:top w:val="none" w:sz="0" w:space="0" w:color="auto"/>
            <w:left w:val="none" w:sz="0" w:space="0" w:color="auto"/>
            <w:bottom w:val="none" w:sz="0" w:space="0" w:color="auto"/>
            <w:right w:val="none" w:sz="0" w:space="0" w:color="auto"/>
          </w:divBdr>
          <w:divsChild>
            <w:div w:id="214707448">
              <w:marLeft w:val="0"/>
              <w:marRight w:val="0"/>
              <w:marTop w:val="0"/>
              <w:marBottom w:val="0"/>
              <w:divBdr>
                <w:top w:val="none" w:sz="0" w:space="0" w:color="auto"/>
                <w:left w:val="none" w:sz="0" w:space="0" w:color="auto"/>
                <w:bottom w:val="none" w:sz="0" w:space="0" w:color="auto"/>
                <w:right w:val="none" w:sz="0" w:space="0" w:color="auto"/>
              </w:divBdr>
            </w:div>
          </w:divsChild>
        </w:div>
        <w:div w:id="277642722">
          <w:marLeft w:val="0"/>
          <w:marRight w:val="0"/>
          <w:marTop w:val="0"/>
          <w:marBottom w:val="0"/>
          <w:divBdr>
            <w:top w:val="none" w:sz="0" w:space="0" w:color="auto"/>
            <w:left w:val="none" w:sz="0" w:space="0" w:color="auto"/>
            <w:bottom w:val="none" w:sz="0" w:space="0" w:color="auto"/>
            <w:right w:val="none" w:sz="0" w:space="0" w:color="auto"/>
          </w:divBdr>
          <w:divsChild>
            <w:div w:id="353389060">
              <w:marLeft w:val="0"/>
              <w:marRight w:val="0"/>
              <w:marTop w:val="0"/>
              <w:marBottom w:val="0"/>
              <w:divBdr>
                <w:top w:val="none" w:sz="0" w:space="0" w:color="auto"/>
                <w:left w:val="none" w:sz="0" w:space="0" w:color="auto"/>
                <w:bottom w:val="none" w:sz="0" w:space="0" w:color="auto"/>
                <w:right w:val="none" w:sz="0" w:space="0" w:color="auto"/>
              </w:divBdr>
            </w:div>
          </w:divsChild>
        </w:div>
        <w:div w:id="2002806357">
          <w:marLeft w:val="0"/>
          <w:marRight w:val="0"/>
          <w:marTop w:val="0"/>
          <w:marBottom w:val="0"/>
          <w:divBdr>
            <w:top w:val="none" w:sz="0" w:space="0" w:color="auto"/>
            <w:left w:val="none" w:sz="0" w:space="0" w:color="auto"/>
            <w:bottom w:val="none" w:sz="0" w:space="0" w:color="auto"/>
            <w:right w:val="none" w:sz="0" w:space="0" w:color="auto"/>
          </w:divBdr>
          <w:divsChild>
            <w:div w:id="2002000801">
              <w:marLeft w:val="0"/>
              <w:marRight w:val="0"/>
              <w:marTop w:val="0"/>
              <w:marBottom w:val="0"/>
              <w:divBdr>
                <w:top w:val="none" w:sz="0" w:space="0" w:color="auto"/>
                <w:left w:val="none" w:sz="0" w:space="0" w:color="auto"/>
                <w:bottom w:val="none" w:sz="0" w:space="0" w:color="auto"/>
                <w:right w:val="none" w:sz="0" w:space="0" w:color="auto"/>
              </w:divBdr>
            </w:div>
          </w:divsChild>
        </w:div>
        <w:div w:id="1987541264">
          <w:marLeft w:val="0"/>
          <w:marRight w:val="0"/>
          <w:marTop w:val="0"/>
          <w:marBottom w:val="0"/>
          <w:divBdr>
            <w:top w:val="none" w:sz="0" w:space="0" w:color="auto"/>
            <w:left w:val="none" w:sz="0" w:space="0" w:color="auto"/>
            <w:bottom w:val="none" w:sz="0" w:space="0" w:color="auto"/>
            <w:right w:val="none" w:sz="0" w:space="0" w:color="auto"/>
          </w:divBdr>
          <w:divsChild>
            <w:div w:id="1905026532">
              <w:marLeft w:val="0"/>
              <w:marRight w:val="0"/>
              <w:marTop w:val="0"/>
              <w:marBottom w:val="0"/>
              <w:divBdr>
                <w:top w:val="none" w:sz="0" w:space="0" w:color="auto"/>
                <w:left w:val="none" w:sz="0" w:space="0" w:color="auto"/>
                <w:bottom w:val="none" w:sz="0" w:space="0" w:color="auto"/>
                <w:right w:val="none" w:sz="0" w:space="0" w:color="auto"/>
              </w:divBdr>
            </w:div>
          </w:divsChild>
        </w:div>
        <w:div w:id="914704718">
          <w:marLeft w:val="0"/>
          <w:marRight w:val="0"/>
          <w:marTop w:val="0"/>
          <w:marBottom w:val="0"/>
          <w:divBdr>
            <w:top w:val="none" w:sz="0" w:space="0" w:color="auto"/>
            <w:left w:val="none" w:sz="0" w:space="0" w:color="auto"/>
            <w:bottom w:val="none" w:sz="0" w:space="0" w:color="auto"/>
            <w:right w:val="none" w:sz="0" w:space="0" w:color="auto"/>
          </w:divBdr>
          <w:divsChild>
            <w:div w:id="244077392">
              <w:marLeft w:val="0"/>
              <w:marRight w:val="0"/>
              <w:marTop w:val="0"/>
              <w:marBottom w:val="0"/>
              <w:divBdr>
                <w:top w:val="none" w:sz="0" w:space="0" w:color="auto"/>
                <w:left w:val="none" w:sz="0" w:space="0" w:color="auto"/>
                <w:bottom w:val="none" w:sz="0" w:space="0" w:color="auto"/>
                <w:right w:val="none" w:sz="0" w:space="0" w:color="auto"/>
              </w:divBdr>
            </w:div>
          </w:divsChild>
        </w:div>
        <w:div w:id="789664647">
          <w:marLeft w:val="0"/>
          <w:marRight w:val="0"/>
          <w:marTop w:val="0"/>
          <w:marBottom w:val="0"/>
          <w:divBdr>
            <w:top w:val="none" w:sz="0" w:space="0" w:color="auto"/>
            <w:left w:val="none" w:sz="0" w:space="0" w:color="auto"/>
            <w:bottom w:val="none" w:sz="0" w:space="0" w:color="auto"/>
            <w:right w:val="none" w:sz="0" w:space="0" w:color="auto"/>
          </w:divBdr>
          <w:divsChild>
            <w:div w:id="1284728870">
              <w:marLeft w:val="0"/>
              <w:marRight w:val="0"/>
              <w:marTop w:val="0"/>
              <w:marBottom w:val="0"/>
              <w:divBdr>
                <w:top w:val="none" w:sz="0" w:space="0" w:color="auto"/>
                <w:left w:val="none" w:sz="0" w:space="0" w:color="auto"/>
                <w:bottom w:val="none" w:sz="0" w:space="0" w:color="auto"/>
                <w:right w:val="none" w:sz="0" w:space="0" w:color="auto"/>
              </w:divBdr>
            </w:div>
          </w:divsChild>
        </w:div>
        <w:div w:id="1333607897">
          <w:marLeft w:val="0"/>
          <w:marRight w:val="0"/>
          <w:marTop w:val="0"/>
          <w:marBottom w:val="0"/>
          <w:divBdr>
            <w:top w:val="none" w:sz="0" w:space="0" w:color="auto"/>
            <w:left w:val="none" w:sz="0" w:space="0" w:color="auto"/>
            <w:bottom w:val="none" w:sz="0" w:space="0" w:color="auto"/>
            <w:right w:val="none" w:sz="0" w:space="0" w:color="auto"/>
          </w:divBdr>
          <w:divsChild>
            <w:div w:id="61293588">
              <w:marLeft w:val="0"/>
              <w:marRight w:val="0"/>
              <w:marTop w:val="0"/>
              <w:marBottom w:val="0"/>
              <w:divBdr>
                <w:top w:val="none" w:sz="0" w:space="0" w:color="auto"/>
                <w:left w:val="none" w:sz="0" w:space="0" w:color="auto"/>
                <w:bottom w:val="none" w:sz="0" w:space="0" w:color="auto"/>
                <w:right w:val="none" w:sz="0" w:space="0" w:color="auto"/>
              </w:divBdr>
            </w:div>
          </w:divsChild>
        </w:div>
        <w:div w:id="1754819942">
          <w:marLeft w:val="0"/>
          <w:marRight w:val="0"/>
          <w:marTop w:val="0"/>
          <w:marBottom w:val="0"/>
          <w:divBdr>
            <w:top w:val="none" w:sz="0" w:space="0" w:color="auto"/>
            <w:left w:val="none" w:sz="0" w:space="0" w:color="auto"/>
            <w:bottom w:val="none" w:sz="0" w:space="0" w:color="auto"/>
            <w:right w:val="none" w:sz="0" w:space="0" w:color="auto"/>
          </w:divBdr>
          <w:divsChild>
            <w:div w:id="1275746590">
              <w:marLeft w:val="0"/>
              <w:marRight w:val="0"/>
              <w:marTop w:val="0"/>
              <w:marBottom w:val="0"/>
              <w:divBdr>
                <w:top w:val="none" w:sz="0" w:space="0" w:color="auto"/>
                <w:left w:val="none" w:sz="0" w:space="0" w:color="auto"/>
                <w:bottom w:val="none" w:sz="0" w:space="0" w:color="auto"/>
                <w:right w:val="none" w:sz="0" w:space="0" w:color="auto"/>
              </w:divBdr>
            </w:div>
          </w:divsChild>
        </w:div>
        <w:div w:id="1938754043">
          <w:marLeft w:val="0"/>
          <w:marRight w:val="0"/>
          <w:marTop w:val="0"/>
          <w:marBottom w:val="0"/>
          <w:divBdr>
            <w:top w:val="none" w:sz="0" w:space="0" w:color="auto"/>
            <w:left w:val="none" w:sz="0" w:space="0" w:color="auto"/>
            <w:bottom w:val="none" w:sz="0" w:space="0" w:color="auto"/>
            <w:right w:val="none" w:sz="0" w:space="0" w:color="auto"/>
          </w:divBdr>
          <w:divsChild>
            <w:div w:id="2042246170">
              <w:marLeft w:val="0"/>
              <w:marRight w:val="0"/>
              <w:marTop w:val="0"/>
              <w:marBottom w:val="0"/>
              <w:divBdr>
                <w:top w:val="none" w:sz="0" w:space="0" w:color="auto"/>
                <w:left w:val="none" w:sz="0" w:space="0" w:color="auto"/>
                <w:bottom w:val="none" w:sz="0" w:space="0" w:color="auto"/>
                <w:right w:val="none" w:sz="0" w:space="0" w:color="auto"/>
              </w:divBdr>
            </w:div>
          </w:divsChild>
        </w:div>
        <w:div w:id="977689584">
          <w:marLeft w:val="0"/>
          <w:marRight w:val="0"/>
          <w:marTop w:val="0"/>
          <w:marBottom w:val="0"/>
          <w:divBdr>
            <w:top w:val="none" w:sz="0" w:space="0" w:color="auto"/>
            <w:left w:val="none" w:sz="0" w:space="0" w:color="auto"/>
            <w:bottom w:val="none" w:sz="0" w:space="0" w:color="auto"/>
            <w:right w:val="none" w:sz="0" w:space="0" w:color="auto"/>
          </w:divBdr>
          <w:divsChild>
            <w:div w:id="2143693378">
              <w:marLeft w:val="0"/>
              <w:marRight w:val="0"/>
              <w:marTop w:val="0"/>
              <w:marBottom w:val="0"/>
              <w:divBdr>
                <w:top w:val="none" w:sz="0" w:space="0" w:color="auto"/>
                <w:left w:val="none" w:sz="0" w:space="0" w:color="auto"/>
                <w:bottom w:val="none" w:sz="0" w:space="0" w:color="auto"/>
                <w:right w:val="none" w:sz="0" w:space="0" w:color="auto"/>
              </w:divBdr>
            </w:div>
          </w:divsChild>
        </w:div>
        <w:div w:id="697966919">
          <w:marLeft w:val="0"/>
          <w:marRight w:val="0"/>
          <w:marTop w:val="0"/>
          <w:marBottom w:val="0"/>
          <w:divBdr>
            <w:top w:val="none" w:sz="0" w:space="0" w:color="auto"/>
            <w:left w:val="none" w:sz="0" w:space="0" w:color="auto"/>
            <w:bottom w:val="none" w:sz="0" w:space="0" w:color="auto"/>
            <w:right w:val="none" w:sz="0" w:space="0" w:color="auto"/>
          </w:divBdr>
          <w:divsChild>
            <w:div w:id="643658481">
              <w:marLeft w:val="0"/>
              <w:marRight w:val="0"/>
              <w:marTop w:val="0"/>
              <w:marBottom w:val="0"/>
              <w:divBdr>
                <w:top w:val="none" w:sz="0" w:space="0" w:color="auto"/>
                <w:left w:val="none" w:sz="0" w:space="0" w:color="auto"/>
                <w:bottom w:val="none" w:sz="0" w:space="0" w:color="auto"/>
                <w:right w:val="none" w:sz="0" w:space="0" w:color="auto"/>
              </w:divBdr>
            </w:div>
          </w:divsChild>
        </w:div>
        <w:div w:id="1479031478">
          <w:marLeft w:val="0"/>
          <w:marRight w:val="0"/>
          <w:marTop w:val="0"/>
          <w:marBottom w:val="0"/>
          <w:divBdr>
            <w:top w:val="none" w:sz="0" w:space="0" w:color="auto"/>
            <w:left w:val="none" w:sz="0" w:space="0" w:color="auto"/>
            <w:bottom w:val="none" w:sz="0" w:space="0" w:color="auto"/>
            <w:right w:val="none" w:sz="0" w:space="0" w:color="auto"/>
          </w:divBdr>
          <w:divsChild>
            <w:div w:id="1024594030">
              <w:marLeft w:val="0"/>
              <w:marRight w:val="0"/>
              <w:marTop w:val="0"/>
              <w:marBottom w:val="0"/>
              <w:divBdr>
                <w:top w:val="none" w:sz="0" w:space="0" w:color="auto"/>
                <w:left w:val="none" w:sz="0" w:space="0" w:color="auto"/>
                <w:bottom w:val="none" w:sz="0" w:space="0" w:color="auto"/>
                <w:right w:val="none" w:sz="0" w:space="0" w:color="auto"/>
              </w:divBdr>
            </w:div>
          </w:divsChild>
        </w:div>
        <w:div w:id="896167242">
          <w:marLeft w:val="0"/>
          <w:marRight w:val="0"/>
          <w:marTop w:val="0"/>
          <w:marBottom w:val="0"/>
          <w:divBdr>
            <w:top w:val="none" w:sz="0" w:space="0" w:color="auto"/>
            <w:left w:val="none" w:sz="0" w:space="0" w:color="auto"/>
            <w:bottom w:val="none" w:sz="0" w:space="0" w:color="auto"/>
            <w:right w:val="none" w:sz="0" w:space="0" w:color="auto"/>
          </w:divBdr>
          <w:divsChild>
            <w:div w:id="1673218548">
              <w:marLeft w:val="0"/>
              <w:marRight w:val="0"/>
              <w:marTop w:val="0"/>
              <w:marBottom w:val="0"/>
              <w:divBdr>
                <w:top w:val="none" w:sz="0" w:space="0" w:color="auto"/>
                <w:left w:val="none" w:sz="0" w:space="0" w:color="auto"/>
                <w:bottom w:val="none" w:sz="0" w:space="0" w:color="auto"/>
                <w:right w:val="none" w:sz="0" w:space="0" w:color="auto"/>
              </w:divBdr>
            </w:div>
          </w:divsChild>
        </w:div>
        <w:div w:id="112866685">
          <w:marLeft w:val="0"/>
          <w:marRight w:val="0"/>
          <w:marTop w:val="0"/>
          <w:marBottom w:val="0"/>
          <w:divBdr>
            <w:top w:val="none" w:sz="0" w:space="0" w:color="auto"/>
            <w:left w:val="none" w:sz="0" w:space="0" w:color="auto"/>
            <w:bottom w:val="none" w:sz="0" w:space="0" w:color="auto"/>
            <w:right w:val="none" w:sz="0" w:space="0" w:color="auto"/>
          </w:divBdr>
          <w:divsChild>
            <w:div w:id="1358266163">
              <w:marLeft w:val="0"/>
              <w:marRight w:val="0"/>
              <w:marTop w:val="0"/>
              <w:marBottom w:val="0"/>
              <w:divBdr>
                <w:top w:val="none" w:sz="0" w:space="0" w:color="auto"/>
                <w:left w:val="none" w:sz="0" w:space="0" w:color="auto"/>
                <w:bottom w:val="none" w:sz="0" w:space="0" w:color="auto"/>
                <w:right w:val="none" w:sz="0" w:space="0" w:color="auto"/>
              </w:divBdr>
            </w:div>
          </w:divsChild>
        </w:div>
        <w:div w:id="934287917">
          <w:marLeft w:val="0"/>
          <w:marRight w:val="0"/>
          <w:marTop w:val="0"/>
          <w:marBottom w:val="0"/>
          <w:divBdr>
            <w:top w:val="none" w:sz="0" w:space="0" w:color="auto"/>
            <w:left w:val="none" w:sz="0" w:space="0" w:color="auto"/>
            <w:bottom w:val="none" w:sz="0" w:space="0" w:color="auto"/>
            <w:right w:val="none" w:sz="0" w:space="0" w:color="auto"/>
          </w:divBdr>
          <w:divsChild>
            <w:div w:id="585924508">
              <w:marLeft w:val="0"/>
              <w:marRight w:val="0"/>
              <w:marTop w:val="0"/>
              <w:marBottom w:val="0"/>
              <w:divBdr>
                <w:top w:val="none" w:sz="0" w:space="0" w:color="auto"/>
                <w:left w:val="none" w:sz="0" w:space="0" w:color="auto"/>
                <w:bottom w:val="none" w:sz="0" w:space="0" w:color="auto"/>
                <w:right w:val="none" w:sz="0" w:space="0" w:color="auto"/>
              </w:divBdr>
            </w:div>
          </w:divsChild>
        </w:div>
        <w:div w:id="2121946041">
          <w:marLeft w:val="0"/>
          <w:marRight w:val="0"/>
          <w:marTop w:val="0"/>
          <w:marBottom w:val="0"/>
          <w:divBdr>
            <w:top w:val="none" w:sz="0" w:space="0" w:color="auto"/>
            <w:left w:val="none" w:sz="0" w:space="0" w:color="auto"/>
            <w:bottom w:val="none" w:sz="0" w:space="0" w:color="auto"/>
            <w:right w:val="none" w:sz="0" w:space="0" w:color="auto"/>
          </w:divBdr>
          <w:divsChild>
            <w:div w:id="1280183267">
              <w:marLeft w:val="0"/>
              <w:marRight w:val="0"/>
              <w:marTop w:val="0"/>
              <w:marBottom w:val="0"/>
              <w:divBdr>
                <w:top w:val="none" w:sz="0" w:space="0" w:color="auto"/>
                <w:left w:val="none" w:sz="0" w:space="0" w:color="auto"/>
                <w:bottom w:val="none" w:sz="0" w:space="0" w:color="auto"/>
                <w:right w:val="none" w:sz="0" w:space="0" w:color="auto"/>
              </w:divBdr>
            </w:div>
          </w:divsChild>
        </w:div>
        <w:div w:id="2088066164">
          <w:marLeft w:val="0"/>
          <w:marRight w:val="0"/>
          <w:marTop w:val="0"/>
          <w:marBottom w:val="0"/>
          <w:divBdr>
            <w:top w:val="none" w:sz="0" w:space="0" w:color="auto"/>
            <w:left w:val="none" w:sz="0" w:space="0" w:color="auto"/>
            <w:bottom w:val="none" w:sz="0" w:space="0" w:color="auto"/>
            <w:right w:val="none" w:sz="0" w:space="0" w:color="auto"/>
          </w:divBdr>
          <w:divsChild>
            <w:div w:id="1872259800">
              <w:marLeft w:val="0"/>
              <w:marRight w:val="0"/>
              <w:marTop w:val="0"/>
              <w:marBottom w:val="0"/>
              <w:divBdr>
                <w:top w:val="none" w:sz="0" w:space="0" w:color="auto"/>
                <w:left w:val="none" w:sz="0" w:space="0" w:color="auto"/>
                <w:bottom w:val="none" w:sz="0" w:space="0" w:color="auto"/>
                <w:right w:val="none" w:sz="0" w:space="0" w:color="auto"/>
              </w:divBdr>
            </w:div>
          </w:divsChild>
        </w:div>
        <w:div w:id="878861990">
          <w:marLeft w:val="0"/>
          <w:marRight w:val="0"/>
          <w:marTop w:val="0"/>
          <w:marBottom w:val="0"/>
          <w:divBdr>
            <w:top w:val="none" w:sz="0" w:space="0" w:color="auto"/>
            <w:left w:val="none" w:sz="0" w:space="0" w:color="auto"/>
            <w:bottom w:val="none" w:sz="0" w:space="0" w:color="auto"/>
            <w:right w:val="none" w:sz="0" w:space="0" w:color="auto"/>
          </w:divBdr>
          <w:divsChild>
            <w:div w:id="1670983815">
              <w:marLeft w:val="0"/>
              <w:marRight w:val="0"/>
              <w:marTop w:val="0"/>
              <w:marBottom w:val="0"/>
              <w:divBdr>
                <w:top w:val="none" w:sz="0" w:space="0" w:color="auto"/>
                <w:left w:val="none" w:sz="0" w:space="0" w:color="auto"/>
                <w:bottom w:val="none" w:sz="0" w:space="0" w:color="auto"/>
                <w:right w:val="none" w:sz="0" w:space="0" w:color="auto"/>
              </w:divBdr>
            </w:div>
          </w:divsChild>
        </w:div>
        <w:div w:id="404692694">
          <w:marLeft w:val="0"/>
          <w:marRight w:val="0"/>
          <w:marTop w:val="0"/>
          <w:marBottom w:val="0"/>
          <w:divBdr>
            <w:top w:val="none" w:sz="0" w:space="0" w:color="auto"/>
            <w:left w:val="none" w:sz="0" w:space="0" w:color="auto"/>
            <w:bottom w:val="none" w:sz="0" w:space="0" w:color="auto"/>
            <w:right w:val="none" w:sz="0" w:space="0" w:color="auto"/>
          </w:divBdr>
          <w:divsChild>
            <w:div w:id="795292319">
              <w:marLeft w:val="0"/>
              <w:marRight w:val="0"/>
              <w:marTop w:val="0"/>
              <w:marBottom w:val="0"/>
              <w:divBdr>
                <w:top w:val="none" w:sz="0" w:space="0" w:color="auto"/>
                <w:left w:val="none" w:sz="0" w:space="0" w:color="auto"/>
                <w:bottom w:val="none" w:sz="0" w:space="0" w:color="auto"/>
                <w:right w:val="none" w:sz="0" w:space="0" w:color="auto"/>
              </w:divBdr>
            </w:div>
          </w:divsChild>
        </w:div>
        <w:div w:id="468203284">
          <w:marLeft w:val="0"/>
          <w:marRight w:val="0"/>
          <w:marTop w:val="0"/>
          <w:marBottom w:val="0"/>
          <w:divBdr>
            <w:top w:val="none" w:sz="0" w:space="0" w:color="auto"/>
            <w:left w:val="none" w:sz="0" w:space="0" w:color="auto"/>
            <w:bottom w:val="none" w:sz="0" w:space="0" w:color="auto"/>
            <w:right w:val="none" w:sz="0" w:space="0" w:color="auto"/>
          </w:divBdr>
          <w:divsChild>
            <w:div w:id="399450488">
              <w:marLeft w:val="0"/>
              <w:marRight w:val="0"/>
              <w:marTop w:val="0"/>
              <w:marBottom w:val="0"/>
              <w:divBdr>
                <w:top w:val="none" w:sz="0" w:space="0" w:color="auto"/>
                <w:left w:val="none" w:sz="0" w:space="0" w:color="auto"/>
                <w:bottom w:val="none" w:sz="0" w:space="0" w:color="auto"/>
                <w:right w:val="none" w:sz="0" w:space="0" w:color="auto"/>
              </w:divBdr>
            </w:div>
          </w:divsChild>
        </w:div>
        <w:div w:id="987592961">
          <w:marLeft w:val="0"/>
          <w:marRight w:val="0"/>
          <w:marTop w:val="0"/>
          <w:marBottom w:val="0"/>
          <w:divBdr>
            <w:top w:val="none" w:sz="0" w:space="0" w:color="auto"/>
            <w:left w:val="none" w:sz="0" w:space="0" w:color="auto"/>
            <w:bottom w:val="none" w:sz="0" w:space="0" w:color="auto"/>
            <w:right w:val="none" w:sz="0" w:space="0" w:color="auto"/>
          </w:divBdr>
          <w:divsChild>
            <w:div w:id="350692209">
              <w:marLeft w:val="0"/>
              <w:marRight w:val="0"/>
              <w:marTop w:val="0"/>
              <w:marBottom w:val="0"/>
              <w:divBdr>
                <w:top w:val="none" w:sz="0" w:space="0" w:color="auto"/>
                <w:left w:val="none" w:sz="0" w:space="0" w:color="auto"/>
                <w:bottom w:val="none" w:sz="0" w:space="0" w:color="auto"/>
                <w:right w:val="none" w:sz="0" w:space="0" w:color="auto"/>
              </w:divBdr>
            </w:div>
          </w:divsChild>
        </w:div>
        <w:div w:id="366491308">
          <w:marLeft w:val="0"/>
          <w:marRight w:val="0"/>
          <w:marTop w:val="0"/>
          <w:marBottom w:val="0"/>
          <w:divBdr>
            <w:top w:val="none" w:sz="0" w:space="0" w:color="auto"/>
            <w:left w:val="none" w:sz="0" w:space="0" w:color="auto"/>
            <w:bottom w:val="none" w:sz="0" w:space="0" w:color="auto"/>
            <w:right w:val="none" w:sz="0" w:space="0" w:color="auto"/>
          </w:divBdr>
          <w:divsChild>
            <w:div w:id="1377970363">
              <w:marLeft w:val="0"/>
              <w:marRight w:val="0"/>
              <w:marTop w:val="0"/>
              <w:marBottom w:val="0"/>
              <w:divBdr>
                <w:top w:val="none" w:sz="0" w:space="0" w:color="auto"/>
                <w:left w:val="none" w:sz="0" w:space="0" w:color="auto"/>
                <w:bottom w:val="none" w:sz="0" w:space="0" w:color="auto"/>
                <w:right w:val="none" w:sz="0" w:space="0" w:color="auto"/>
              </w:divBdr>
            </w:div>
          </w:divsChild>
        </w:div>
        <w:div w:id="1328367850">
          <w:marLeft w:val="0"/>
          <w:marRight w:val="0"/>
          <w:marTop w:val="0"/>
          <w:marBottom w:val="0"/>
          <w:divBdr>
            <w:top w:val="none" w:sz="0" w:space="0" w:color="auto"/>
            <w:left w:val="none" w:sz="0" w:space="0" w:color="auto"/>
            <w:bottom w:val="none" w:sz="0" w:space="0" w:color="auto"/>
            <w:right w:val="none" w:sz="0" w:space="0" w:color="auto"/>
          </w:divBdr>
          <w:divsChild>
            <w:div w:id="216357873">
              <w:marLeft w:val="0"/>
              <w:marRight w:val="0"/>
              <w:marTop w:val="0"/>
              <w:marBottom w:val="0"/>
              <w:divBdr>
                <w:top w:val="none" w:sz="0" w:space="0" w:color="auto"/>
                <w:left w:val="none" w:sz="0" w:space="0" w:color="auto"/>
                <w:bottom w:val="none" w:sz="0" w:space="0" w:color="auto"/>
                <w:right w:val="none" w:sz="0" w:space="0" w:color="auto"/>
              </w:divBdr>
            </w:div>
          </w:divsChild>
        </w:div>
        <w:div w:id="1435397528">
          <w:marLeft w:val="0"/>
          <w:marRight w:val="0"/>
          <w:marTop w:val="0"/>
          <w:marBottom w:val="0"/>
          <w:divBdr>
            <w:top w:val="none" w:sz="0" w:space="0" w:color="auto"/>
            <w:left w:val="none" w:sz="0" w:space="0" w:color="auto"/>
            <w:bottom w:val="none" w:sz="0" w:space="0" w:color="auto"/>
            <w:right w:val="none" w:sz="0" w:space="0" w:color="auto"/>
          </w:divBdr>
          <w:divsChild>
            <w:div w:id="1609892709">
              <w:marLeft w:val="0"/>
              <w:marRight w:val="0"/>
              <w:marTop w:val="0"/>
              <w:marBottom w:val="0"/>
              <w:divBdr>
                <w:top w:val="none" w:sz="0" w:space="0" w:color="auto"/>
                <w:left w:val="none" w:sz="0" w:space="0" w:color="auto"/>
                <w:bottom w:val="none" w:sz="0" w:space="0" w:color="auto"/>
                <w:right w:val="none" w:sz="0" w:space="0" w:color="auto"/>
              </w:divBdr>
            </w:div>
          </w:divsChild>
        </w:div>
        <w:div w:id="2073116838">
          <w:marLeft w:val="0"/>
          <w:marRight w:val="0"/>
          <w:marTop w:val="0"/>
          <w:marBottom w:val="0"/>
          <w:divBdr>
            <w:top w:val="none" w:sz="0" w:space="0" w:color="auto"/>
            <w:left w:val="none" w:sz="0" w:space="0" w:color="auto"/>
            <w:bottom w:val="none" w:sz="0" w:space="0" w:color="auto"/>
            <w:right w:val="none" w:sz="0" w:space="0" w:color="auto"/>
          </w:divBdr>
          <w:divsChild>
            <w:div w:id="141434832">
              <w:marLeft w:val="0"/>
              <w:marRight w:val="0"/>
              <w:marTop w:val="0"/>
              <w:marBottom w:val="0"/>
              <w:divBdr>
                <w:top w:val="none" w:sz="0" w:space="0" w:color="auto"/>
                <w:left w:val="none" w:sz="0" w:space="0" w:color="auto"/>
                <w:bottom w:val="none" w:sz="0" w:space="0" w:color="auto"/>
                <w:right w:val="none" w:sz="0" w:space="0" w:color="auto"/>
              </w:divBdr>
            </w:div>
          </w:divsChild>
        </w:div>
        <w:div w:id="1138109753">
          <w:marLeft w:val="0"/>
          <w:marRight w:val="0"/>
          <w:marTop w:val="0"/>
          <w:marBottom w:val="0"/>
          <w:divBdr>
            <w:top w:val="none" w:sz="0" w:space="0" w:color="auto"/>
            <w:left w:val="none" w:sz="0" w:space="0" w:color="auto"/>
            <w:bottom w:val="none" w:sz="0" w:space="0" w:color="auto"/>
            <w:right w:val="none" w:sz="0" w:space="0" w:color="auto"/>
          </w:divBdr>
          <w:divsChild>
            <w:div w:id="816336433">
              <w:marLeft w:val="0"/>
              <w:marRight w:val="0"/>
              <w:marTop w:val="0"/>
              <w:marBottom w:val="0"/>
              <w:divBdr>
                <w:top w:val="none" w:sz="0" w:space="0" w:color="auto"/>
                <w:left w:val="none" w:sz="0" w:space="0" w:color="auto"/>
                <w:bottom w:val="none" w:sz="0" w:space="0" w:color="auto"/>
                <w:right w:val="none" w:sz="0" w:space="0" w:color="auto"/>
              </w:divBdr>
            </w:div>
          </w:divsChild>
        </w:div>
        <w:div w:id="1726634337">
          <w:marLeft w:val="0"/>
          <w:marRight w:val="0"/>
          <w:marTop w:val="0"/>
          <w:marBottom w:val="0"/>
          <w:divBdr>
            <w:top w:val="none" w:sz="0" w:space="0" w:color="auto"/>
            <w:left w:val="none" w:sz="0" w:space="0" w:color="auto"/>
            <w:bottom w:val="none" w:sz="0" w:space="0" w:color="auto"/>
            <w:right w:val="none" w:sz="0" w:space="0" w:color="auto"/>
          </w:divBdr>
          <w:divsChild>
            <w:div w:id="1757818485">
              <w:marLeft w:val="0"/>
              <w:marRight w:val="0"/>
              <w:marTop w:val="0"/>
              <w:marBottom w:val="0"/>
              <w:divBdr>
                <w:top w:val="none" w:sz="0" w:space="0" w:color="auto"/>
                <w:left w:val="none" w:sz="0" w:space="0" w:color="auto"/>
                <w:bottom w:val="none" w:sz="0" w:space="0" w:color="auto"/>
                <w:right w:val="none" w:sz="0" w:space="0" w:color="auto"/>
              </w:divBdr>
            </w:div>
          </w:divsChild>
        </w:div>
        <w:div w:id="760298359">
          <w:marLeft w:val="0"/>
          <w:marRight w:val="0"/>
          <w:marTop w:val="0"/>
          <w:marBottom w:val="0"/>
          <w:divBdr>
            <w:top w:val="none" w:sz="0" w:space="0" w:color="auto"/>
            <w:left w:val="none" w:sz="0" w:space="0" w:color="auto"/>
            <w:bottom w:val="none" w:sz="0" w:space="0" w:color="auto"/>
            <w:right w:val="none" w:sz="0" w:space="0" w:color="auto"/>
          </w:divBdr>
          <w:divsChild>
            <w:div w:id="80300172">
              <w:marLeft w:val="0"/>
              <w:marRight w:val="0"/>
              <w:marTop w:val="0"/>
              <w:marBottom w:val="0"/>
              <w:divBdr>
                <w:top w:val="none" w:sz="0" w:space="0" w:color="auto"/>
                <w:left w:val="none" w:sz="0" w:space="0" w:color="auto"/>
                <w:bottom w:val="none" w:sz="0" w:space="0" w:color="auto"/>
                <w:right w:val="none" w:sz="0" w:space="0" w:color="auto"/>
              </w:divBdr>
            </w:div>
          </w:divsChild>
        </w:div>
        <w:div w:id="1562904037">
          <w:marLeft w:val="0"/>
          <w:marRight w:val="0"/>
          <w:marTop w:val="0"/>
          <w:marBottom w:val="0"/>
          <w:divBdr>
            <w:top w:val="none" w:sz="0" w:space="0" w:color="auto"/>
            <w:left w:val="none" w:sz="0" w:space="0" w:color="auto"/>
            <w:bottom w:val="none" w:sz="0" w:space="0" w:color="auto"/>
            <w:right w:val="none" w:sz="0" w:space="0" w:color="auto"/>
          </w:divBdr>
          <w:divsChild>
            <w:div w:id="1290818401">
              <w:marLeft w:val="0"/>
              <w:marRight w:val="0"/>
              <w:marTop w:val="0"/>
              <w:marBottom w:val="0"/>
              <w:divBdr>
                <w:top w:val="none" w:sz="0" w:space="0" w:color="auto"/>
                <w:left w:val="none" w:sz="0" w:space="0" w:color="auto"/>
                <w:bottom w:val="none" w:sz="0" w:space="0" w:color="auto"/>
                <w:right w:val="none" w:sz="0" w:space="0" w:color="auto"/>
              </w:divBdr>
            </w:div>
          </w:divsChild>
        </w:div>
        <w:div w:id="921639876">
          <w:marLeft w:val="0"/>
          <w:marRight w:val="0"/>
          <w:marTop w:val="0"/>
          <w:marBottom w:val="0"/>
          <w:divBdr>
            <w:top w:val="none" w:sz="0" w:space="0" w:color="auto"/>
            <w:left w:val="none" w:sz="0" w:space="0" w:color="auto"/>
            <w:bottom w:val="none" w:sz="0" w:space="0" w:color="auto"/>
            <w:right w:val="none" w:sz="0" w:space="0" w:color="auto"/>
          </w:divBdr>
          <w:divsChild>
            <w:div w:id="590890537">
              <w:marLeft w:val="0"/>
              <w:marRight w:val="0"/>
              <w:marTop w:val="0"/>
              <w:marBottom w:val="0"/>
              <w:divBdr>
                <w:top w:val="none" w:sz="0" w:space="0" w:color="auto"/>
                <w:left w:val="none" w:sz="0" w:space="0" w:color="auto"/>
                <w:bottom w:val="none" w:sz="0" w:space="0" w:color="auto"/>
                <w:right w:val="none" w:sz="0" w:space="0" w:color="auto"/>
              </w:divBdr>
            </w:div>
          </w:divsChild>
        </w:div>
        <w:div w:id="646590074">
          <w:marLeft w:val="0"/>
          <w:marRight w:val="0"/>
          <w:marTop w:val="0"/>
          <w:marBottom w:val="0"/>
          <w:divBdr>
            <w:top w:val="none" w:sz="0" w:space="0" w:color="auto"/>
            <w:left w:val="none" w:sz="0" w:space="0" w:color="auto"/>
            <w:bottom w:val="none" w:sz="0" w:space="0" w:color="auto"/>
            <w:right w:val="none" w:sz="0" w:space="0" w:color="auto"/>
          </w:divBdr>
          <w:divsChild>
            <w:div w:id="1095592398">
              <w:marLeft w:val="0"/>
              <w:marRight w:val="0"/>
              <w:marTop w:val="0"/>
              <w:marBottom w:val="0"/>
              <w:divBdr>
                <w:top w:val="none" w:sz="0" w:space="0" w:color="auto"/>
                <w:left w:val="none" w:sz="0" w:space="0" w:color="auto"/>
                <w:bottom w:val="none" w:sz="0" w:space="0" w:color="auto"/>
                <w:right w:val="none" w:sz="0" w:space="0" w:color="auto"/>
              </w:divBdr>
            </w:div>
          </w:divsChild>
        </w:div>
        <w:div w:id="1584485316">
          <w:marLeft w:val="0"/>
          <w:marRight w:val="0"/>
          <w:marTop w:val="0"/>
          <w:marBottom w:val="0"/>
          <w:divBdr>
            <w:top w:val="none" w:sz="0" w:space="0" w:color="auto"/>
            <w:left w:val="none" w:sz="0" w:space="0" w:color="auto"/>
            <w:bottom w:val="none" w:sz="0" w:space="0" w:color="auto"/>
            <w:right w:val="none" w:sz="0" w:space="0" w:color="auto"/>
          </w:divBdr>
          <w:divsChild>
            <w:div w:id="644505679">
              <w:marLeft w:val="0"/>
              <w:marRight w:val="0"/>
              <w:marTop w:val="0"/>
              <w:marBottom w:val="0"/>
              <w:divBdr>
                <w:top w:val="none" w:sz="0" w:space="0" w:color="auto"/>
                <w:left w:val="none" w:sz="0" w:space="0" w:color="auto"/>
                <w:bottom w:val="none" w:sz="0" w:space="0" w:color="auto"/>
                <w:right w:val="none" w:sz="0" w:space="0" w:color="auto"/>
              </w:divBdr>
            </w:div>
          </w:divsChild>
        </w:div>
        <w:div w:id="2045792553">
          <w:marLeft w:val="0"/>
          <w:marRight w:val="0"/>
          <w:marTop w:val="0"/>
          <w:marBottom w:val="0"/>
          <w:divBdr>
            <w:top w:val="none" w:sz="0" w:space="0" w:color="auto"/>
            <w:left w:val="none" w:sz="0" w:space="0" w:color="auto"/>
            <w:bottom w:val="none" w:sz="0" w:space="0" w:color="auto"/>
            <w:right w:val="none" w:sz="0" w:space="0" w:color="auto"/>
          </w:divBdr>
          <w:divsChild>
            <w:div w:id="396709873">
              <w:marLeft w:val="0"/>
              <w:marRight w:val="0"/>
              <w:marTop w:val="0"/>
              <w:marBottom w:val="0"/>
              <w:divBdr>
                <w:top w:val="none" w:sz="0" w:space="0" w:color="auto"/>
                <w:left w:val="none" w:sz="0" w:space="0" w:color="auto"/>
                <w:bottom w:val="none" w:sz="0" w:space="0" w:color="auto"/>
                <w:right w:val="none" w:sz="0" w:space="0" w:color="auto"/>
              </w:divBdr>
            </w:div>
          </w:divsChild>
        </w:div>
        <w:div w:id="1142505502">
          <w:marLeft w:val="0"/>
          <w:marRight w:val="0"/>
          <w:marTop w:val="0"/>
          <w:marBottom w:val="0"/>
          <w:divBdr>
            <w:top w:val="none" w:sz="0" w:space="0" w:color="auto"/>
            <w:left w:val="none" w:sz="0" w:space="0" w:color="auto"/>
            <w:bottom w:val="none" w:sz="0" w:space="0" w:color="auto"/>
            <w:right w:val="none" w:sz="0" w:space="0" w:color="auto"/>
          </w:divBdr>
          <w:divsChild>
            <w:div w:id="679547617">
              <w:marLeft w:val="0"/>
              <w:marRight w:val="0"/>
              <w:marTop w:val="0"/>
              <w:marBottom w:val="0"/>
              <w:divBdr>
                <w:top w:val="none" w:sz="0" w:space="0" w:color="auto"/>
                <w:left w:val="none" w:sz="0" w:space="0" w:color="auto"/>
                <w:bottom w:val="none" w:sz="0" w:space="0" w:color="auto"/>
                <w:right w:val="none" w:sz="0" w:space="0" w:color="auto"/>
              </w:divBdr>
            </w:div>
          </w:divsChild>
        </w:div>
        <w:div w:id="819003644">
          <w:marLeft w:val="0"/>
          <w:marRight w:val="0"/>
          <w:marTop w:val="0"/>
          <w:marBottom w:val="0"/>
          <w:divBdr>
            <w:top w:val="none" w:sz="0" w:space="0" w:color="auto"/>
            <w:left w:val="none" w:sz="0" w:space="0" w:color="auto"/>
            <w:bottom w:val="none" w:sz="0" w:space="0" w:color="auto"/>
            <w:right w:val="none" w:sz="0" w:space="0" w:color="auto"/>
          </w:divBdr>
          <w:divsChild>
            <w:div w:id="1271206167">
              <w:marLeft w:val="0"/>
              <w:marRight w:val="0"/>
              <w:marTop w:val="0"/>
              <w:marBottom w:val="0"/>
              <w:divBdr>
                <w:top w:val="none" w:sz="0" w:space="0" w:color="auto"/>
                <w:left w:val="none" w:sz="0" w:space="0" w:color="auto"/>
                <w:bottom w:val="none" w:sz="0" w:space="0" w:color="auto"/>
                <w:right w:val="none" w:sz="0" w:space="0" w:color="auto"/>
              </w:divBdr>
            </w:div>
          </w:divsChild>
        </w:div>
        <w:div w:id="170678740">
          <w:marLeft w:val="0"/>
          <w:marRight w:val="0"/>
          <w:marTop w:val="0"/>
          <w:marBottom w:val="0"/>
          <w:divBdr>
            <w:top w:val="none" w:sz="0" w:space="0" w:color="auto"/>
            <w:left w:val="none" w:sz="0" w:space="0" w:color="auto"/>
            <w:bottom w:val="none" w:sz="0" w:space="0" w:color="auto"/>
            <w:right w:val="none" w:sz="0" w:space="0" w:color="auto"/>
          </w:divBdr>
          <w:divsChild>
            <w:div w:id="982975221">
              <w:marLeft w:val="0"/>
              <w:marRight w:val="0"/>
              <w:marTop w:val="0"/>
              <w:marBottom w:val="0"/>
              <w:divBdr>
                <w:top w:val="none" w:sz="0" w:space="0" w:color="auto"/>
                <w:left w:val="none" w:sz="0" w:space="0" w:color="auto"/>
                <w:bottom w:val="none" w:sz="0" w:space="0" w:color="auto"/>
                <w:right w:val="none" w:sz="0" w:space="0" w:color="auto"/>
              </w:divBdr>
            </w:div>
          </w:divsChild>
        </w:div>
        <w:div w:id="955063661">
          <w:marLeft w:val="0"/>
          <w:marRight w:val="0"/>
          <w:marTop w:val="0"/>
          <w:marBottom w:val="0"/>
          <w:divBdr>
            <w:top w:val="none" w:sz="0" w:space="0" w:color="auto"/>
            <w:left w:val="none" w:sz="0" w:space="0" w:color="auto"/>
            <w:bottom w:val="none" w:sz="0" w:space="0" w:color="auto"/>
            <w:right w:val="none" w:sz="0" w:space="0" w:color="auto"/>
          </w:divBdr>
          <w:divsChild>
            <w:div w:id="1181091562">
              <w:marLeft w:val="0"/>
              <w:marRight w:val="0"/>
              <w:marTop w:val="0"/>
              <w:marBottom w:val="0"/>
              <w:divBdr>
                <w:top w:val="none" w:sz="0" w:space="0" w:color="auto"/>
                <w:left w:val="none" w:sz="0" w:space="0" w:color="auto"/>
                <w:bottom w:val="none" w:sz="0" w:space="0" w:color="auto"/>
                <w:right w:val="none" w:sz="0" w:space="0" w:color="auto"/>
              </w:divBdr>
            </w:div>
          </w:divsChild>
        </w:div>
        <w:div w:id="1758095033">
          <w:marLeft w:val="0"/>
          <w:marRight w:val="0"/>
          <w:marTop w:val="0"/>
          <w:marBottom w:val="0"/>
          <w:divBdr>
            <w:top w:val="none" w:sz="0" w:space="0" w:color="auto"/>
            <w:left w:val="none" w:sz="0" w:space="0" w:color="auto"/>
            <w:bottom w:val="none" w:sz="0" w:space="0" w:color="auto"/>
            <w:right w:val="none" w:sz="0" w:space="0" w:color="auto"/>
          </w:divBdr>
          <w:divsChild>
            <w:div w:id="1740328888">
              <w:marLeft w:val="0"/>
              <w:marRight w:val="0"/>
              <w:marTop w:val="0"/>
              <w:marBottom w:val="0"/>
              <w:divBdr>
                <w:top w:val="none" w:sz="0" w:space="0" w:color="auto"/>
                <w:left w:val="none" w:sz="0" w:space="0" w:color="auto"/>
                <w:bottom w:val="none" w:sz="0" w:space="0" w:color="auto"/>
                <w:right w:val="none" w:sz="0" w:space="0" w:color="auto"/>
              </w:divBdr>
            </w:div>
          </w:divsChild>
        </w:div>
        <w:div w:id="459148240">
          <w:marLeft w:val="0"/>
          <w:marRight w:val="0"/>
          <w:marTop w:val="0"/>
          <w:marBottom w:val="0"/>
          <w:divBdr>
            <w:top w:val="none" w:sz="0" w:space="0" w:color="auto"/>
            <w:left w:val="none" w:sz="0" w:space="0" w:color="auto"/>
            <w:bottom w:val="none" w:sz="0" w:space="0" w:color="auto"/>
            <w:right w:val="none" w:sz="0" w:space="0" w:color="auto"/>
          </w:divBdr>
          <w:divsChild>
            <w:div w:id="1535115678">
              <w:marLeft w:val="0"/>
              <w:marRight w:val="0"/>
              <w:marTop w:val="0"/>
              <w:marBottom w:val="0"/>
              <w:divBdr>
                <w:top w:val="none" w:sz="0" w:space="0" w:color="auto"/>
                <w:left w:val="none" w:sz="0" w:space="0" w:color="auto"/>
                <w:bottom w:val="none" w:sz="0" w:space="0" w:color="auto"/>
                <w:right w:val="none" w:sz="0" w:space="0" w:color="auto"/>
              </w:divBdr>
            </w:div>
          </w:divsChild>
        </w:div>
        <w:div w:id="226844742">
          <w:marLeft w:val="0"/>
          <w:marRight w:val="0"/>
          <w:marTop w:val="0"/>
          <w:marBottom w:val="0"/>
          <w:divBdr>
            <w:top w:val="none" w:sz="0" w:space="0" w:color="auto"/>
            <w:left w:val="none" w:sz="0" w:space="0" w:color="auto"/>
            <w:bottom w:val="none" w:sz="0" w:space="0" w:color="auto"/>
            <w:right w:val="none" w:sz="0" w:space="0" w:color="auto"/>
          </w:divBdr>
          <w:divsChild>
            <w:div w:id="932518727">
              <w:marLeft w:val="0"/>
              <w:marRight w:val="0"/>
              <w:marTop w:val="0"/>
              <w:marBottom w:val="0"/>
              <w:divBdr>
                <w:top w:val="none" w:sz="0" w:space="0" w:color="auto"/>
                <w:left w:val="none" w:sz="0" w:space="0" w:color="auto"/>
                <w:bottom w:val="none" w:sz="0" w:space="0" w:color="auto"/>
                <w:right w:val="none" w:sz="0" w:space="0" w:color="auto"/>
              </w:divBdr>
            </w:div>
          </w:divsChild>
        </w:div>
        <w:div w:id="1744135980">
          <w:marLeft w:val="0"/>
          <w:marRight w:val="0"/>
          <w:marTop w:val="0"/>
          <w:marBottom w:val="0"/>
          <w:divBdr>
            <w:top w:val="none" w:sz="0" w:space="0" w:color="auto"/>
            <w:left w:val="none" w:sz="0" w:space="0" w:color="auto"/>
            <w:bottom w:val="none" w:sz="0" w:space="0" w:color="auto"/>
            <w:right w:val="none" w:sz="0" w:space="0" w:color="auto"/>
          </w:divBdr>
          <w:divsChild>
            <w:div w:id="2117753445">
              <w:marLeft w:val="0"/>
              <w:marRight w:val="0"/>
              <w:marTop w:val="0"/>
              <w:marBottom w:val="0"/>
              <w:divBdr>
                <w:top w:val="none" w:sz="0" w:space="0" w:color="auto"/>
                <w:left w:val="none" w:sz="0" w:space="0" w:color="auto"/>
                <w:bottom w:val="none" w:sz="0" w:space="0" w:color="auto"/>
                <w:right w:val="none" w:sz="0" w:space="0" w:color="auto"/>
              </w:divBdr>
            </w:div>
          </w:divsChild>
        </w:div>
        <w:div w:id="473067303">
          <w:marLeft w:val="0"/>
          <w:marRight w:val="0"/>
          <w:marTop w:val="0"/>
          <w:marBottom w:val="0"/>
          <w:divBdr>
            <w:top w:val="none" w:sz="0" w:space="0" w:color="auto"/>
            <w:left w:val="none" w:sz="0" w:space="0" w:color="auto"/>
            <w:bottom w:val="none" w:sz="0" w:space="0" w:color="auto"/>
            <w:right w:val="none" w:sz="0" w:space="0" w:color="auto"/>
          </w:divBdr>
          <w:divsChild>
            <w:div w:id="907181519">
              <w:marLeft w:val="0"/>
              <w:marRight w:val="0"/>
              <w:marTop w:val="0"/>
              <w:marBottom w:val="0"/>
              <w:divBdr>
                <w:top w:val="none" w:sz="0" w:space="0" w:color="auto"/>
                <w:left w:val="none" w:sz="0" w:space="0" w:color="auto"/>
                <w:bottom w:val="none" w:sz="0" w:space="0" w:color="auto"/>
                <w:right w:val="none" w:sz="0" w:space="0" w:color="auto"/>
              </w:divBdr>
            </w:div>
          </w:divsChild>
        </w:div>
        <w:div w:id="57440629">
          <w:marLeft w:val="0"/>
          <w:marRight w:val="0"/>
          <w:marTop w:val="0"/>
          <w:marBottom w:val="0"/>
          <w:divBdr>
            <w:top w:val="none" w:sz="0" w:space="0" w:color="auto"/>
            <w:left w:val="none" w:sz="0" w:space="0" w:color="auto"/>
            <w:bottom w:val="none" w:sz="0" w:space="0" w:color="auto"/>
            <w:right w:val="none" w:sz="0" w:space="0" w:color="auto"/>
          </w:divBdr>
          <w:divsChild>
            <w:div w:id="1273975787">
              <w:marLeft w:val="0"/>
              <w:marRight w:val="0"/>
              <w:marTop w:val="0"/>
              <w:marBottom w:val="0"/>
              <w:divBdr>
                <w:top w:val="none" w:sz="0" w:space="0" w:color="auto"/>
                <w:left w:val="none" w:sz="0" w:space="0" w:color="auto"/>
                <w:bottom w:val="none" w:sz="0" w:space="0" w:color="auto"/>
                <w:right w:val="none" w:sz="0" w:space="0" w:color="auto"/>
              </w:divBdr>
            </w:div>
          </w:divsChild>
        </w:div>
        <w:div w:id="1860118136">
          <w:marLeft w:val="0"/>
          <w:marRight w:val="0"/>
          <w:marTop w:val="0"/>
          <w:marBottom w:val="0"/>
          <w:divBdr>
            <w:top w:val="none" w:sz="0" w:space="0" w:color="auto"/>
            <w:left w:val="none" w:sz="0" w:space="0" w:color="auto"/>
            <w:bottom w:val="none" w:sz="0" w:space="0" w:color="auto"/>
            <w:right w:val="none" w:sz="0" w:space="0" w:color="auto"/>
          </w:divBdr>
          <w:divsChild>
            <w:div w:id="477838963">
              <w:marLeft w:val="0"/>
              <w:marRight w:val="0"/>
              <w:marTop w:val="0"/>
              <w:marBottom w:val="0"/>
              <w:divBdr>
                <w:top w:val="none" w:sz="0" w:space="0" w:color="auto"/>
                <w:left w:val="none" w:sz="0" w:space="0" w:color="auto"/>
                <w:bottom w:val="none" w:sz="0" w:space="0" w:color="auto"/>
                <w:right w:val="none" w:sz="0" w:space="0" w:color="auto"/>
              </w:divBdr>
            </w:div>
          </w:divsChild>
        </w:div>
        <w:div w:id="554971088">
          <w:marLeft w:val="0"/>
          <w:marRight w:val="0"/>
          <w:marTop w:val="0"/>
          <w:marBottom w:val="0"/>
          <w:divBdr>
            <w:top w:val="none" w:sz="0" w:space="0" w:color="auto"/>
            <w:left w:val="none" w:sz="0" w:space="0" w:color="auto"/>
            <w:bottom w:val="none" w:sz="0" w:space="0" w:color="auto"/>
            <w:right w:val="none" w:sz="0" w:space="0" w:color="auto"/>
          </w:divBdr>
          <w:divsChild>
            <w:div w:id="1661227792">
              <w:marLeft w:val="0"/>
              <w:marRight w:val="0"/>
              <w:marTop w:val="0"/>
              <w:marBottom w:val="0"/>
              <w:divBdr>
                <w:top w:val="none" w:sz="0" w:space="0" w:color="auto"/>
                <w:left w:val="none" w:sz="0" w:space="0" w:color="auto"/>
                <w:bottom w:val="none" w:sz="0" w:space="0" w:color="auto"/>
                <w:right w:val="none" w:sz="0" w:space="0" w:color="auto"/>
              </w:divBdr>
            </w:div>
          </w:divsChild>
        </w:div>
        <w:div w:id="1991130880">
          <w:marLeft w:val="0"/>
          <w:marRight w:val="0"/>
          <w:marTop w:val="0"/>
          <w:marBottom w:val="0"/>
          <w:divBdr>
            <w:top w:val="none" w:sz="0" w:space="0" w:color="auto"/>
            <w:left w:val="none" w:sz="0" w:space="0" w:color="auto"/>
            <w:bottom w:val="none" w:sz="0" w:space="0" w:color="auto"/>
            <w:right w:val="none" w:sz="0" w:space="0" w:color="auto"/>
          </w:divBdr>
          <w:divsChild>
            <w:div w:id="1223253635">
              <w:marLeft w:val="0"/>
              <w:marRight w:val="0"/>
              <w:marTop w:val="0"/>
              <w:marBottom w:val="0"/>
              <w:divBdr>
                <w:top w:val="none" w:sz="0" w:space="0" w:color="auto"/>
                <w:left w:val="none" w:sz="0" w:space="0" w:color="auto"/>
                <w:bottom w:val="none" w:sz="0" w:space="0" w:color="auto"/>
                <w:right w:val="none" w:sz="0" w:space="0" w:color="auto"/>
              </w:divBdr>
            </w:div>
          </w:divsChild>
        </w:div>
        <w:div w:id="682362041">
          <w:marLeft w:val="0"/>
          <w:marRight w:val="0"/>
          <w:marTop w:val="0"/>
          <w:marBottom w:val="0"/>
          <w:divBdr>
            <w:top w:val="none" w:sz="0" w:space="0" w:color="auto"/>
            <w:left w:val="none" w:sz="0" w:space="0" w:color="auto"/>
            <w:bottom w:val="none" w:sz="0" w:space="0" w:color="auto"/>
            <w:right w:val="none" w:sz="0" w:space="0" w:color="auto"/>
          </w:divBdr>
          <w:divsChild>
            <w:div w:id="272371187">
              <w:marLeft w:val="0"/>
              <w:marRight w:val="0"/>
              <w:marTop w:val="0"/>
              <w:marBottom w:val="0"/>
              <w:divBdr>
                <w:top w:val="none" w:sz="0" w:space="0" w:color="auto"/>
                <w:left w:val="none" w:sz="0" w:space="0" w:color="auto"/>
                <w:bottom w:val="none" w:sz="0" w:space="0" w:color="auto"/>
                <w:right w:val="none" w:sz="0" w:space="0" w:color="auto"/>
              </w:divBdr>
            </w:div>
          </w:divsChild>
        </w:div>
        <w:div w:id="190723145">
          <w:marLeft w:val="0"/>
          <w:marRight w:val="0"/>
          <w:marTop w:val="0"/>
          <w:marBottom w:val="0"/>
          <w:divBdr>
            <w:top w:val="none" w:sz="0" w:space="0" w:color="auto"/>
            <w:left w:val="none" w:sz="0" w:space="0" w:color="auto"/>
            <w:bottom w:val="none" w:sz="0" w:space="0" w:color="auto"/>
            <w:right w:val="none" w:sz="0" w:space="0" w:color="auto"/>
          </w:divBdr>
          <w:divsChild>
            <w:div w:id="6058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0612">
      <w:bodyDiv w:val="1"/>
      <w:marLeft w:val="0"/>
      <w:marRight w:val="0"/>
      <w:marTop w:val="0"/>
      <w:marBottom w:val="0"/>
      <w:divBdr>
        <w:top w:val="none" w:sz="0" w:space="0" w:color="auto"/>
        <w:left w:val="none" w:sz="0" w:space="0" w:color="auto"/>
        <w:bottom w:val="none" w:sz="0" w:space="0" w:color="auto"/>
        <w:right w:val="none" w:sz="0" w:space="0" w:color="auto"/>
      </w:divBdr>
      <w:divsChild>
        <w:div w:id="50931953">
          <w:marLeft w:val="0"/>
          <w:marRight w:val="0"/>
          <w:marTop w:val="0"/>
          <w:marBottom w:val="0"/>
          <w:divBdr>
            <w:top w:val="none" w:sz="0" w:space="0" w:color="auto"/>
            <w:left w:val="none" w:sz="0" w:space="0" w:color="auto"/>
            <w:bottom w:val="none" w:sz="0" w:space="0" w:color="auto"/>
            <w:right w:val="none" w:sz="0" w:space="0" w:color="auto"/>
          </w:divBdr>
          <w:divsChild>
            <w:div w:id="730469087">
              <w:marLeft w:val="0"/>
              <w:marRight w:val="0"/>
              <w:marTop w:val="0"/>
              <w:marBottom w:val="0"/>
              <w:divBdr>
                <w:top w:val="none" w:sz="0" w:space="0" w:color="auto"/>
                <w:left w:val="none" w:sz="0" w:space="0" w:color="auto"/>
                <w:bottom w:val="none" w:sz="0" w:space="0" w:color="auto"/>
                <w:right w:val="none" w:sz="0" w:space="0" w:color="auto"/>
              </w:divBdr>
              <w:divsChild>
                <w:div w:id="1477602726">
                  <w:marLeft w:val="0"/>
                  <w:marRight w:val="0"/>
                  <w:marTop w:val="0"/>
                  <w:marBottom w:val="0"/>
                  <w:divBdr>
                    <w:top w:val="none" w:sz="0" w:space="0" w:color="auto"/>
                    <w:left w:val="none" w:sz="0" w:space="0" w:color="auto"/>
                    <w:bottom w:val="none" w:sz="0" w:space="0" w:color="auto"/>
                    <w:right w:val="none" w:sz="0" w:space="0" w:color="auto"/>
                  </w:divBdr>
                  <w:divsChild>
                    <w:div w:id="4920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36910">
      <w:bodyDiv w:val="1"/>
      <w:marLeft w:val="0"/>
      <w:marRight w:val="0"/>
      <w:marTop w:val="0"/>
      <w:marBottom w:val="0"/>
      <w:divBdr>
        <w:top w:val="none" w:sz="0" w:space="0" w:color="auto"/>
        <w:left w:val="none" w:sz="0" w:space="0" w:color="auto"/>
        <w:bottom w:val="none" w:sz="0" w:space="0" w:color="auto"/>
        <w:right w:val="none" w:sz="0" w:space="0" w:color="auto"/>
      </w:divBdr>
    </w:div>
    <w:div w:id="1610578755">
      <w:bodyDiv w:val="1"/>
      <w:marLeft w:val="0"/>
      <w:marRight w:val="0"/>
      <w:marTop w:val="0"/>
      <w:marBottom w:val="0"/>
      <w:divBdr>
        <w:top w:val="none" w:sz="0" w:space="0" w:color="auto"/>
        <w:left w:val="none" w:sz="0" w:space="0" w:color="auto"/>
        <w:bottom w:val="none" w:sz="0" w:space="0" w:color="auto"/>
        <w:right w:val="none" w:sz="0" w:space="0" w:color="auto"/>
      </w:divBdr>
      <w:divsChild>
        <w:div w:id="1381786990">
          <w:marLeft w:val="0"/>
          <w:marRight w:val="0"/>
          <w:marTop w:val="0"/>
          <w:marBottom w:val="0"/>
          <w:divBdr>
            <w:top w:val="none" w:sz="0" w:space="0" w:color="auto"/>
            <w:left w:val="none" w:sz="0" w:space="0" w:color="auto"/>
            <w:bottom w:val="none" w:sz="0" w:space="0" w:color="auto"/>
            <w:right w:val="none" w:sz="0" w:space="0" w:color="auto"/>
          </w:divBdr>
          <w:divsChild>
            <w:div w:id="2094431510">
              <w:marLeft w:val="0"/>
              <w:marRight w:val="0"/>
              <w:marTop w:val="0"/>
              <w:marBottom w:val="0"/>
              <w:divBdr>
                <w:top w:val="none" w:sz="0" w:space="0" w:color="auto"/>
                <w:left w:val="none" w:sz="0" w:space="0" w:color="auto"/>
                <w:bottom w:val="none" w:sz="0" w:space="0" w:color="auto"/>
                <w:right w:val="none" w:sz="0" w:space="0" w:color="auto"/>
              </w:divBdr>
              <w:divsChild>
                <w:div w:id="133790428">
                  <w:marLeft w:val="0"/>
                  <w:marRight w:val="0"/>
                  <w:marTop w:val="0"/>
                  <w:marBottom w:val="0"/>
                  <w:divBdr>
                    <w:top w:val="none" w:sz="0" w:space="0" w:color="auto"/>
                    <w:left w:val="none" w:sz="0" w:space="0" w:color="auto"/>
                    <w:bottom w:val="none" w:sz="0" w:space="0" w:color="auto"/>
                    <w:right w:val="none" w:sz="0" w:space="0" w:color="auto"/>
                  </w:divBdr>
                  <w:divsChild>
                    <w:div w:id="179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5241">
      <w:bodyDiv w:val="1"/>
      <w:marLeft w:val="0"/>
      <w:marRight w:val="0"/>
      <w:marTop w:val="0"/>
      <w:marBottom w:val="0"/>
      <w:divBdr>
        <w:top w:val="none" w:sz="0" w:space="0" w:color="auto"/>
        <w:left w:val="none" w:sz="0" w:space="0" w:color="auto"/>
        <w:bottom w:val="none" w:sz="0" w:space="0" w:color="auto"/>
        <w:right w:val="none" w:sz="0" w:space="0" w:color="auto"/>
      </w:divBdr>
    </w:div>
    <w:div w:id="2069644636">
      <w:bodyDiv w:val="1"/>
      <w:marLeft w:val="0"/>
      <w:marRight w:val="0"/>
      <w:marTop w:val="0"/>
      <w:marBottom w:val="0"/>
      <w:divBdr>
        <w:top w:val="none" w:sz="0" w:space="0" w:color="auto"/>
        <w:left w:val="none" w:sz="0" w:space="0" w:color="auto"/>
        <w:bottom w:val="none" w:sz="0" w:space="0" w:color="auto"/>
        <w:right w:val="none" w:sz="0" w:space="0" w:color="auto"/>
      </w:divBdr>
      <w:divsChild>
        <w:div w:id="2126654625">
          <w:marLeft w:val="0"/>
          <w:marRight w:val="0"/>
          <w:marTop w:val="0"/>
          <w:marBottom w:val="0"/>
          <w:divBdr>
            <w:top w:val="none" w:sz="0" w:space="0" w:color="auto"/>
            <w:left w:val="none" w:sz="0" w:space="0" w:color="auto"/>
            <w:bottom w:val="none" w:sz="0" w:space="0" w:color="auto"/>
            <w:right w:val="none" w:sz="0" w:space="0" w:color="auto"/>
          </w:divBdr>
          <w:divsChild>
            <w:div w:id="1895390988">
              <w:marLeft w:val="0"/>
              <w:marRight w:val="0"/>
              <w:marTop w:val="0"/>
              <w:marBottom w:val="0"/>
              <w:divBdr>
                <w:top w:val="none" w:sz="0" w:space="0" w:color="auto"/>
                <w:left w:val="none" w:sz="0" w:space="0" w:color="auto"/>
                <w:bottom w:val="none" w:sz="0" w:space="0" w:color="auto"/>
                <w:right w:val="none" w:sz="0" w:space="0" w:color="auto"/>
              </w:divBdr>
            </w:div>
          </w:divsChild>
        </w:div>
        <w:div w:id="210851895">
          <w:marLeft w:val="0"/>
          <w:marRight w:val="0"/>
          <w:marTop w:val="0"/>
          <w:marBottom w:val="0"/>
          <w:divBdr>
            <w:top w:val="none" w:sz="0" w:space="0" w:color="auto"/>
            <w:left w:val="none" w:sz="0" w:space="0" w:color="auto"/>
            <w:bottom w:val="none" w:sz="0" w:space="0" w:color="auto"/>
            <w:right w:val="none" w:sz="0" w:space="0" w:color="auto"/>
          </w:divBdr>
          <w:divsChild>
            <w:div w:id="985938928">
              <w:marLeft w:val="0"/>
              <w:marRight w:val="0"/>
              <w:marTop w:val="0"/>
              <w:marBottom w:val="0"/>
              <w:divBdr>
                <w:top w:val="none" w:sz="0" w:space="0" w:color="auto"/>
                <w:left w:val="none" w:sz="0" w:space="0" w:color="auto"/>
                <w:bottom w:val="none" w:sz="0" w:space="0" w:color="auto"/>
                <w:right w:val="none" w:sz="0" w:space="0" w:color="auto"/>
              </w:divBdr>
            </w:div>
          </w:divsChild>
        </w:div>
        <w:div w:id="1737126075">
          <w:marLeft w:val="0"/>
          <w:marRight w:val="0"/>
          <w:marTop w:val="0"/>
          <w:marBottom w:val="0"/>
          <w:divBdr>
            <w:top w:val="none" w:sz="0" w:space="0" w:color="auto"/>
            <w:left w:val="none" w:sz="0" w:space="0" w:color="auto"/>
            <w:bottom w:val="none" w:sz="0" w:space="0" w:color="auto"/>
            <w:right w:val="none" w:sz="0" w:space="0" w:color="auto"/>
          </w:divBdr>
          <w:divsChild>
            <w:div w:id="1195264842">
              <w:marLeft w:val="0"/>
              <w:marRight w:val="0"/>
              <w:marTop w:val="0"/>
              <w:marBottom w:val="0"/>
              <w:divBdr>
                <w:top w:val="none" w:sz="0" w:space="0" w:color="auto"/>
                <w:left w:val="none" w:sz="0" w:space="0" w:color="auto"/>
                <w:bottom w:val="none" w:sz="0" w:space="0" w:color="auto"/>
                <w:right w:val="none" w:sz="0" w:space="0" w:color="auto"/>
              </w:divBdr>
            </w:div>
          </w:divsChild>
        </w:div>
        <w:div w:id="251207185">
          <w:marLeft w:val="0"/>
          <w:marRight w:val="0"/>
          <w:marTop w:val="0"/>
          <w:marBottom w:val="0"/>
          <w:divBdr>
            <w:top w:val="none" w:sz="0" w:space="0" w:color="auto"/>
            <w:left w:val="none" w:sz="0" w:space="0" w:color="auto"/>
            <w:bottom w:val="none" w:sz="0" w:space="0" w:color="auto"/>
            <w:right w:val="none" w:sz="0" w:space="0" w:color="auto"/>
          </w:divBdr>
          <w:divsChild>
            <w:div w:id="1781795701">
              <w:marLeft w:val="0"/>
              <w:marRight w:val="0"/>
              <w:marTop w:val="0"/>
              <w:marBottom w:val="0"/>
              <w:divBdr>
                <w:top w:val="none" w:sz="0" w:space="0" w:color="auto"/>
                <w:left w:val="none" w:sz="0" w:space="0" w:color="auto"/>
                <w:bottom w:val="none" w:sz="0" w:space="0" w:color="auto"/>
                <w:right w:val="none" w:sz="0" w:space="0" w:color="auto"/>
              </w:divBdr>
            </w:div>
          </w:divsChild>
        </w:div>
        <w:div w:id="230583850">
          <w:marLeft w:val="0"/>
          <w:marRight w:val="0"/>
          <w:marTop w:val="0"/>
          <w:marBottom w:val="0"/>
          <w:divBdr>
            <w:top w:val="none" w:sz="0" w:space="0" w:color="auto"/>
            <w:left w:val="none" w:sz="0" w:space="0" w:color="auto"/>
            <w:bottom w:val="none" w:sz="0" w:space="0" w:color="auto"/>
            <w:right w:val="none" w:sz="0" w:space="0" w:color="auto"/>
          </w:divBdr>
          <w:divsChild>
            <w:div w:id="1962302908">
              <w:marLeft w:val="0"/>
              <w:marRight w:val="0"/>
              <w:marTop w:val="0"/>
              <w:marBottom w:val="0"/>
              <w:divBdr>
                <w:top w:val="none" w:sz="0" w:space="0" w:color="auto"/>
                <w:left w:val="none" w:sz="0" w:space="0" w:color="auto"/>
                <w:bottom w:val="none" w:sz="0" w:space="0" w:color="auto"/>
                <w:right w:val="none" w:sz="0" w:space="0" w:color="auto"/>
              </w:divBdr>
            </w:div>
          </w:divsChild>
        </w:div>
        <w:div w:id="172232433">
          <w:marLeft w:val="0"/>
          <w:marRight w:val="0"/>
          <w:marTop w:val="0"/>
          <w:marBottom w:val="0"/>
          <w:divBdr>
            <w:top w:val="none" w:sz="0" w:space="0" w:color="auto"/>
            <w:left w:val="none" w:sz="0" w:space="0" w:color="auto"/>
            <w:bottom w:val="none" w:sz="0" w:space="0" w:color="auto"/>
            <w:right w:val="none" w:sz="0" w:space="0" w:color="auto"/>
          </w:divBdr>
          <w:divsChild>
            <w:div w:id="1782189961">
              <w:marLeft w:val="0"/>
              <w:marRight w:val="0"/>
              <w:marTop w:val="0"/>
              <w:marBottom w:val="0"/>
              <w:divBdr>
                <w:top w:val="none" w:sz="0" w:space="0" w:color="auto"/>
                <w:left w:val="none" w:sz="0" w:space="0" w:color="auto"/>
                <w:bottom w:val="none" w:sz="0" w:space="0" w:color="auto"/>
                <w:right w:val="none" w:sz="0" w:space="0" w:color="auto"/>
              </w:divBdr>
            </w:div>
          </w:divsChild>
        </w:div>
        <w:div w:id="279186363">
          <w:marLeft w:val="0"/>
          <w:marRight w:val="0"/>
          <w:marTop w:val="0"/>
          <w:marBottom w:val="0"/>
          <w:divBdr>
            <w:top w:val="none" w:sz="0" w:space="0" w:color="auto"/>
            <w:left w:val="none" w:sz="0" w:space="0" w:color="auto"/>
            <w:bottom w:val="none" w:sz="0" w:space="0" w:color="auto"/>
            <w:right w:val="none" w:sz="0" w:space="0" w:color="auto"/>
          </w:divBdr>
          <w:divsChild>
            <w:div w:id="989754500">
              <w:marLeft w:val="0"/>
              <w:marRight w:val="0"/>
              <w:marTop w:val="0"/>
              <w:marBottom w:val="0"/>
              <w:divBdr>
                <w:top w:val="none" w:sz="0" w:space="0" w:color="auto"/>
                <w:left w:val="none" w:sz="0" w:space="0" w:color="auto"/>
                <w:bottom w:val="none" w:sz="0" w:space="0" w:color="auto"/>
                <w:right w:val="none" w:sz="0" w:space="0" w:color="auto"/>
              </w:divBdr>
            </w:div>
          </w:divsChild>
        </w:div>
        <w:div w:id="2127920647">
          <w:marLeft w:val="0"/>
          <w:marRight w:val="0"/>
          <w:marTop w:val="0"/>
          <w:marBottom w:val="0"/>
          <w:divBdr>
            <w:top w:val="none" w:sz="0" w:space="0" w:color="auto"/>
            <w:left w:val="none" w:sz="0" w:space="0" w:color="auto"/>
            <w:bottom w:val="none" w:sz="0" w:space="0" w:color="auto"/>
            <w:right w:val="none" w:sz="0" w:space="0" w:color="auto"/>
          </w:divBdr>
          <w:divsChild>
            <w:div w:id="129902421">
              <w:marLeft w:val="0"/>
              <w:marRight w:val="0"/>
              <w:marTop w:val="0"/>
              <w:marBottom w:val="0"/>
              <w:divBdr>
                <w:top w:val="none" w:sz="0" w:space="0" w:color="auto"/>
                <w:left w:val="none" w:sz="0" w:space="0" w:color="auto"/>
                <w:bottom w:val="none" w:sz="0" w:space="0" w:color="auto"/>
                <w:right w:val="none" w:sz="0" w:space="0" w:color="auto"/>
              </w:divBdr>
            </w:div>
          </w:divsChild>
        </w:div>
        <w:div w:id="647520213">
          <w:marLeft w:val="0"/>
          <w:marRight w:val="0"/>
          <w:marTop w:val="0"/>
          <w:marBottom w:val="0"/>
          <w:divBdr>
            <w:top w:val="none" w:sz="0" w:space="0" w:color="auto"/>
            <w:left w:val="none" w:sz="0" w:space="0" w:color="auto"/>
            <w:bottom w:val="none" w:sz="0" w:space="0" w:color="auto"/>
            <w:right w:val="none" w:sz="0" w:space="0" w:color="auto"/>
          </w:divBdr>
          <w:divsChild>
            <w:div w:id="222445747">
              <w:marLeft w:val="0"/>
              <w:marRight w:val="0"/>
              <w:marTop w:val="0"/>
              <w:marBottom w:val="0"/>
              <w:divBdr>
                <w:top w:val="none" w:sz="0" w:space="0" w:color="auto"/>
                <w:left w:val="none" w:sz="0" w:space="0" w:color="auto"/>
                <w:bottom w:val="none" w:sz="0" w:space="0" w:color="auto"/>
                <w:right w:val="none" w:sz="0" w:space="0" w:color="auto"/>
              </w:divBdr>
            </w:div>
          </w:divsChild>
        </w:div>
        <w:div w:id="896280378">
          <w:marLeft w:val="0"/>
          <w:marRight w:val="0"/>
          <w:marTop w:val="0"/>
          <w:marBottom w:val="0"/>
          <w:divBdr>
            <w:top w:val="none" w:sz="0" w:space="0" w:color="auto"/>
            <w:left w:val="none" w:sz="0" w:space="0" w:color="auto"/>
            <w:bottom w:val="none" w:sz="0" w:space="0" w:color="auto"/>
            <w:right w:val="none" w:sz="0" w:space="0" w:color="auto"/>
          </w:divBdr>
          <w:divsChild>
            <w:div w:id="225799757">
              <w:marLeft w:val="0"/>
              <w:marRight w:val="0"/>
              <w:marTop w:val="0"/>
              <w:marBottom w:val="0"/>
              <w:divBdr>
                <w:top w:val="none" w:sz="0" w:space="0" w:color="auto"/>
                <w:left w:val="none" w:sz="0" w:space="0" w:color="auto"/>
                <w:bottom w:val="none" w:sz="0" w:space="0" w:color="auto"/>
                <w:right w:val="none" w:sz="0" w:space="0" w:color="auto"/>
              </w:divBdr>
            </w:div>
          </w:divsChild>
        </w:div>
        <w:div w:id="1827084488">
          <w:marLeft w:val="0"/>
          <w:marRight w:val="0"/>
          <w:marTop w:val="0"/>
          <w:marBottom w:val="0"/>
          <w:divBdr>
            <w:top w:val="none" w:sz="0" w:space="0" w:color="auto"/>
            <w:left w:val="none" w:sz="0" w:space="0" w:color="auto"/>
            <w:bottom w:val="none" w:sz="0" w:space="0" w:color="auto"/>
            <w:right w:val="none" w:sz="0" w:space="0" w:color="auto"/>
          </w:divBdr>
          <w:divsChild>
            <w:div w:id="2130390229">
              <w:marLeft w:val="0"/>
              <w:marRight w:val="0"/>
              <w:marTop w:val="0"/>
              <w:marBottom w:val="0"/>
              <w:divBdr>
                <w:top w:val="none" w:sz="0" w:space="0" w:color="auto"/>
                <w:left w:val="none" w:sz="0" w:space="0" w:color="auto"/>
                <w:bottom w:val="none" w:sz="0" w:space="0" w:color="auto"/>
                <w:right w:val="none" w:sz="0" w:space="0" w:color="auto"/>
              </w:divBdr>
            </w:div>
          </w:divsChild>
        </w:div>
        <w:div w:id="992106822">
          <w:marLeft w:val="0"/>
          <w:marRight w:val="0"/>
          <w:marTop w:val="0"/>
          <w:marBottom w:val="0"/>
          <w:divBdr>
            <w:top w:val="none" w:sz="0" w:space="0" w:color="auto"/>
            <w:left w:val="none" w:sz="0" w:space="0" w:color="auto"/>
            <w:bottom w:val="none" w:sz="0" w:space="0" w:color="auto"/>
            <w:right w:val="none" w:sz="0" w:space="0" w:color="auto"/>
          </w:divBdr>
          <w:divsChild>
            <w:div w:id="762919274">
              <w:marLeft w:val="0"/>
              <w:marRight w:val="0"/>
              <w:marTop w:val="0"/>
              <w:marBottom w:val="0"/>
              <w:divBdr>
                <w:top w:val="none" w:sz="0" w:space="0" w:color="auto"/>
                <w:left w:val="none" w:sz="0" w:space="0" w:color="auto"/>
                <w:bottom w:val="none" w:sz="0" w:space="0" w:color="auto"/>
                <w:right w:val="none" w:sz="0" w:space="0" w:color="auto"/>
              </w:divBdr>
            </w:div>
          </w:divsChild>
        </w:div>
        <w:div w:id="1797404622">
          <w:marLeft w:val="0"/>
          <w:marRight w:val="0"/>
          <w:marTop w:val="0"/>
          <w:marBottom w:val="0"/>
          <w:divBdr>
            <w:top w:val="none" w:sz="0" w:space="0" w:color="auto"/>
            <w:left w:val="none" w:sz="0" w:space="0" w:color="auto"/>
            <w:bottom w:val="none" w:sz="0" w:space="0" w:color="auto"/>
            <w:right w:val="none" w:sz="0" w:space="0" w:color="auto"/>
          </w:divBdr>
          <w:divsChild>
            <w:div w:id="2051952985">
              <w:marLeft w:val="0"/>
              <w:marRight w:val="0"/>
              <w:marTop w:val="0"/>
              <w:marBottom w:val="0"/>
              <w:divBdr>
                <w:top w:val="none" w:sz="0" w:space="0" w:color="auto"/>
                <w:left w:val="none" w:sz="0" w:space="0" w:color="auto"/>
                <w:bottom w:val="none" w:sz="0" w:space="0" w:color="auto"/>
                <w:right w:val="none" w:sz="0" w:space="0" w:color="auto"/>
              </w:divBdr>
            </w:div>
          </w:divsChild>
        </w:div>
        <w:div w:id="1160583044">
          <w:marLeft w:val="0"/>
          <w:marRight w:val="0"/>
          <w:marTop w:val="0"/>
          <w:marBottom w:val="0"/>
          <w:divBdr>
            <w:top w:val="none" w:sz="0" w:space="0" w:color="auto"/>
            <w:left w:val="none" w:sz="0" w:space="0" w:color="auto"/>
            <w:bottom w:val="none" w:sz="0" w:space="0" w:color="auto"/>
            <w:right w:val="none" w:sz="0" w:space="0" w:color="auto"/>
          </w:divBdr>
          <w:divsChild>
            <w:div w:id="2142068377">
              <w:marLeft w:val="0"/>
              <w:marRight w:val="0"/>
              <w:marTop w:val="0"/>
              <w:marBottom w:val="0"/>
              <w:divBdr>
                <w:top w:val="none" w:sz="0" w:space="0" w:color="auto"/>
                <w:left w:val="none" w:sz="0" w:space="0" w:color="auto"/>
                <w:bottom w:val="none" w:sz="0" w:space="0" w:color="auto"/>
                <w:right w:val="none" w:sz="0" w:space="0" w:color="auto"/>
              </w:divBdr>
            </w:div>
          </w:divsChild>
        </w:div>
        <w:div w:id="174655089">
          <w:marLeft w:val="0"/>
          <w:marRight w:val="0"/>
          <w:marTop w:val="0"/>
          <w:marBottom w:val="0"/>
          <w:divBdr>
            <w:top w:val="none" w:sz="0" w:space="0" w:color="auto"/>
            <w:left w:val="none" w:sz="0" w:space="0" w:color="auto"/>
            <w:bottom w:val="none" w:sz="0" w:space="0" w:color="auto"/>
            <w:right w:val="none" w:sz="0" w:space="0" w:color="auto"/>
          </w:divBdr>
          <w:divsChild>
            <w:div w:id="952713504">
              <w:marLeft w:val="0"/>
              <w:marRight w:val="0"/>
              <w:marTop w:val="0"/>
              <w:marBottom w:val="0"/>
              <w:divBdr>
                <w:top w:val="none" w:sz="0" w:space="0" w:color="auto"/>
                <w:left w:val="none" w:sz="0" w:space="0" w:color="auto"/>
                <w:bottom w:val="none" w:sz="0" w:space="0" w:color="auto"/>
                <w:right w:val="none" w:sz="0" w:space="0" w:color="auto"/>
              </w:divBdr>
            </w:div>
          </w:divsChild>
        </w:div>
        <w:div w:id="1063067571">
          <w:marLeft w:val="0"/>
          <w:marRight w:val="0"/>
          <w:marTop w:val="0"/>
          <w:marBottom w:val="0"/>
          <w:divBdr>
            <w:top w:val="none" w:sz="0" w:space="0" w:color="auto"/>
            <w:left w:val="none" w:sz="0" w:space="0" w:color="auto"/>
            <w:bottom w:val="none" w:sz="0" w:space="0" w:color="auto"/>
            <w:right w:val="none" w:sz="0" w:space="0" w:color="auto"/>
          </w:divBdr>
          <w:divsChild>
            <w:div w:id="877474211">
              <w:marLeft w:val="0"/>
              <w:marRight w:val="0"/>
              <w:marTop w:val="0"/>
              <w:marBottom w:val="0"/>
              <w:divBdr>
                <w:top w:val="none" w:sz="0" w:space="0" w:color="auto"/>
                <w:left w:val="none" w:sz="0" w:space="0" w:color="auto"/>
                <w:bottom w:val="none" w:sz="0" w:space="0" w:color="auto"/>
                <w:right w:val="none" w:sz="0" w:space="0" w:color="auto"/>
              </w:divBdr>
            </w:div>
          </w:divsChild>
        </w:div>
        <w:div w:id="173418893">
          <w:marLeft w:val="0"/>
          <w:marRight w:val="0"/>
          <w:marTop w:val="0"/>
          <w:marBottom w:val="0"/>
          <w:divBdr>
            <w:top w:val="none" w:sz="0" w:space="0" w:color="auto"/>
            <w:left w:val="none" w:sz="0" w:space="0" w:color="auto"/>
            <w:bottom w:val="none" w:sz="0" w:space="0" w:color="auto"/>
            <w:right w:val="none" w:sz="0" w:space="0" w:color="auto"/>
          </w:divBdr>
          <w:divsChild>
            <w:div w:id="839584819">
              <w:marLeft w:val="0"/>
              <w:marRight w:val="0"/>
              <w:marTop w:val="0"/>
              <w:marBottom w:val="0"/>
              <w:divBdr>
                <w:top w:val="none" w:sz="0" w:space="0" w:color="auto"/>
                <w:left w:val="none" w:sz="0" w:space="0" w:color="auto"/>
                <w:bottom w:val="none" w:sz="0" w:space="0" w:color="auto"/>
                <w:right w:val="none" w:sz="0" w:space="0" w:color="auto"/>
              </w:divBdr>
            </w:div>
          </w:divsChild>
        </w:div>
        <w:div w:id="1528635201">
          <w:marLeft w:val="0"/>
          <w:marRight w:val="0"/>
          <w:marTop w:val="0"/>
          <w:marBottom w:val="0"/>
          <w:divBdr>
            <w:top w:val="none" w:sz="0" w:space="0" w:color="auto"/>
            <w:left w:val="none" w:sz="0" w:space="0" w:color="auto"/>
            <w:bottom w:val="none" w:sz="0" w:space="0" w:color="auto"/>
            <w:right w:val="none" w:sz="0" w:space="0" w:color="auto"/>
          </w:divBdr>
          <w:divsChild>
            <w:div w:id="712461753">
              <w:marLeft w:val="0"/>
              <w:marRight w:val="0"/>
              <w:marTop w:val="0"/>
              <w:marBottom w:val="0"/>
              <w:divBdr>
                <w:top w:val="none" w:sz="0" w:space="0" w:color="auto"/>
                <w:left w:val="none" w:sz="0" w:space="0" w:color="auto"/>
                <w:bottom w:val="none" w:sz="0" w:space="0" w:color="auto"/>
                <w:right w:val="none" w:sz="0" w:space="0" w:color="auto"/>
              </w:divBdr>
            </w:div>
          </w:divsChild>
        </w:div>
        <w:div w:id="359627528">
          <w:marLeft w:val="0"/>
          <w:marRight w:val="0"/>
          <w:marTop w:val="0"/>
          <w:marBottom w:val="0"/>
          <w:divBdr>
            <w:top w:val="none" w:sz="0" w:space="0" w:color="auto"/>
            <w:left w:val="none" w:sz="0" w:space="0" w:color="auto"/>
            <w:bottom w:val="none" w:sz="0" w:space="0" w:color="auto"/>
            <w:right w:val="none" w:sz="0" w:space="0" w:color="auto"/>
          </w:divBdr>
          <w:divsChild>
            <w:div w:id="604192810">
              <w:marLeft w:val="0"/>
              <w:marRight w:val="0"/>
              <w:marTop w:val="0"/>
              <w:marBottom w:val="0"/>
              <w:divBdr>
                <w:top w:val="none" w:sz="0" w:space="0" w:color="auto"/>
                <w:left w:val="none" w:sz="0" w:space="0" w:color="auto"/>
                <w:bottom w:val="none" w:sz="0" w:space="0" w:color="auto"/>
                <w:right w:val="none" w:sz="0" w:space="0" w:color="auto"/>
              </w:divBdr>
            </w:div>
          </w:divsChild>
        </w:div>
        <w:div w:id="2095277306">
          <w:marLeft w:val="0"/>
          <w:marRight w:val="0"/>
          <w:marTop w:val="0"/>
          <w:marBottom w:val="0"/>
          <w:divBdr>
            <w:top w:val="none" w:sz="0" w:space="0" w:color="auto"/>
            <w:left w:val="none" w:sz="0" w:space="0" w:color="auto"/>
            <w:bottom w:val="none" w:sz="0" w:space="0" w:color="auto"/>
            <w:right w:val="none" w:sz="0" w:space="0" w:color="auto"/>
          </w:divBdr>
          <w:divsChild>
            <w:div w:id="28340198">
              <w:marLeft w:val="0"/>
              <w:marRight w:val="0"/>
              <w:marTop w:val="0"/>
              <w:marBottom w:val="0"/>
              <w:divBdr>
                <w:top w:val="none" w:sz="0" w:space="0" w:color="auto"/>
                <w:left w:val="none" w:sz="0" w:space="0" w:color="auto"/>
                <w:bottom w:val="none" w:sz="0" w:space="0" w:color="auto"/>
                <w:right w:val="none" w:sz="0" w:space="0" w:color="auto"/>
              </w:divBdr>
            </w:div>
          </w:divsChild>
        </w:div>
        <w:div w:id="1033337926">
          <w:marLeft w:val="0"/>
          <w:marRight w:val="0"/>
          <w:marTop w:val="0"/>
          <w:marBottom w:val="0"/>
          <w:divBdr>
            <w:top w:val="none" w:sz="0" w:space="0" w:color="auto"/>
            <w:left w:val="none" w:sz="0" w:space="0" w:color="auto"/>
            <w:bottom w:val="none" w:sz="0" w:space="0" w:color="auto"/>
            <w:right w:val="none" w:sz="0" w:space="0" w:color="auto"/>
          </w:divBdr>
          <w:divsChild>
            <w:div w:id="2069912844">
              <w:marLeft w:val="0"/>
              <w:marRight w:val="0"/>
              <w:marTop w:val="0"/>
              <w:marBottom w:val="0"/>
              <w:divBdr>
                <w:top w:val="none" w:sz="0" w:space="0" w:color="auto"/>
                <w:left w:val="none" w:sz="0" w:space="0" w:color="auto"/>
                <w:bottom w:val="none" w:sz="0" w:space="0" w:color="auto"/>
                <w:right w:val="none" w:sz="0" w:space="0" w:color="auto"/>
              </w:divBdr>
            </w:div>
          </w:divsChild>
        </w:div>
        <w:div w:id="508563248">
          <w:marLeft w:val="0"/>
          <w:marRight w:val="0"/>
          <w:marTop w:val="0"/>
          <w:marBottom w:val="0"/>
          <w:divBdr>
            <w:top w:val="none" w:sz="0" w:space="0" w:color="auto"/>
            <w:left w:val="none" w:sz="0" w:space="0" w:color="auto"/>
            <w:bottom w:val="none" w:sz="0" w:space="0" w:color="auto"/>
            <w:right w:val="none" w:sz="0" w:space="0" w:color="auto"/>
          </w:divBdr>
          <w:divsChild>
            <w:div w:id="646327647">
              <w:marLeft w:val="0"/>
              <w:marRight w:val="0"/>
              <w:marTop w:val="0"/>
              <w:marBottom w:val="0"/>
              <w:divBdr>
                <w:top w:val="none" w:sz="0" w:space="0" w:color="auto"/>
                <w:left w:val="none" w:sz="0" w:space="0" w:color="auto"/>
                <w:bottom w:val="none" w:sz="0" w:space="0" w:color="auto"/>
                <w:right w:val="none" w:sz="0" w:space="0" w:color="auto"/>
              </w:divBdr>
            </w:div>
          </w:divsChild>
        </w:div>
        <w:div w:id="1148741318">
          <w:marLeft w:val="0"/>
          <w:marRight w:val="0"/>
          <w:marTop w:val="0"/>
          <w:marBottom w:val="0"/>
          <w:divBdr>
            <w:top w:val="none" w:sz="0" w:space="0" w:color="auto"/>
            <w:left w:val="none" w:sz="0" w:space="0" w:color="auto"/>
            <w:bottom w:val="none" w:sz="0" w:space="0" w:color="auto"/>
            <w:right w:val="none" w:sz="0" w:space="0" w:color="auto"/>
          </w:divBdr>
          <w:divsChild>
            <w:div w:id="788282394">
              <w:marLeft w:val="0"/>
              <w:marRight w:val="0"/>
              <w:marTop w:val="0"/>
              <w:marBottom w:val="0"/>
              <w:divBdr>
                <w:top w:val="none" w:sz="0" w:space="0" w:color="auto"/>
                <w:left w:val="none" w:sz="0" w:space="0" w:color="auto"/>
                <w:bottom w:val="none" w:sz="0" w:space="0" w:color="auto"/>
                <w:right w:val="none" w:sz="0" w:space="0" w:color="auto"/>
              </w:divBdr>
            </w:div>
          </w:divsChild>
        </w:div>
        <w:div w:id="447428413">
          <w:marLeft w:val="0"/>
          <w:marRight w:val="0"/>
          <w:marTop w:val="0"/>
          <w:marBottom w:val="0"/>
          <w:divBdr>
            <w:top w:val="none" w:sz="0" w:space="0" w:color="auto"/>
            <w:left w:val="none" w:sz="0" w:space="0" w:color="auto"/>
            <w:bottom w:val="none" w:sz="0" w:space="0" w:color="auto"/>
            <w:right w:val="none" w:sz="0" w:space="0" w:color="auto"/>
          </w:divBdr>
          <w:divsChild>
            <w:div w:id="1839300397">
              <w:marLeft w:val="0"/>
              <w:marRight w:val="0"/>
              <w:marTop w:val="0"/>
              <w:marBottom w:val="0"/>
              <w:divBdr>
                <w:top w:val="none" w:sz="0" w:space="0" w:color="auto"/>
                <w:left w:val="none" w:sz="0" w:space="0" w:color="auto"/>
                <w:bottom w:val="none" w:sz="0" w:space="0" w:color="auto"/>
                <w:right w:val="none" w:sz="0" w:space="0" w:color="auto"/>
              </w:divBdr>
            </w:div>
          </w:divsChild>
        </w:div>
        <w:div w:id="1718701757">
          <w:marLeft w:val="0"/>
          <w:marRight w:val="0"/>
          <w:marTop w:val="0"/>
          <w:marBottom w:val="0"/>
          <w:divBdr>
            <w:top w:val="none" w:sz="0" w:space="0" w:color="auto"/>
            <w:left w:val="none" w:sz="0" w:space="0" w:color="auto"/>
            <w:bottom w:val="none" w:sz="0" w:space="0" w:color="auto"/>
            <w:right w:val="none" w:sz="0" w:space="0" w:color="auto"/>
          </w:divBdr>
          <w:divsChild>
            <w:div w:id="1087650296">
              <w:marLeft w:val="0"/>
              <w:marRight w:val="0"/>
              <w:marTop w:val="0"/>
              <w:marBottom w:val="0"/>
              <w:divBdr>
                <w:top w:val="none" w:sz="0" w:space="0" w:color="auto"/>
                <w:left w:val="none" w:sz="0" w:space="0" w:color="auto"/>
                <w:bottom w:val="none" w:sz="0" w:space="0" w:color="auto"/>
                <w:right w:val="none" w:sz="0" w:space="0" w:color="auto"/>
              </w:divBdr>
            </w:div>
          </w:divsChild>
        </w:div>
        <w:div w:id="597099585">
          <w:marLeft w:val="0"/>
          <w:marRight w:val="0"/>
          <w:marTop w:val="0"/>
          <w:marBottom w:val="0"/>
          <w:divBdr>
            <w:top w:val="none" w:sz="0" w:space="0" w:color="auto"/>
            <w:left w:val="none" w:sz="0" w:space="0" w:color="auto"/>
            <w:bottom w:val="none" w:sz="0" w:space="0" w:color="auto"/>
            <w:right w:val="none" w:sz="0" w:space="0" w:color="auto"/>
          </w:divBdr>
          <w:divsChild>
            <w:div w:id="942961416">
              <w:marLeft w:val="0"/>
              <w:marRight w:val="0"/>
              <w:marTop w:val="0"/>
              <w:marBottom w:val="0"/>
              <w:divBdr>
                <w:top w:val="none" w:sz="0" w:space="0" w:color="auto"/>
                <w:left w:val="none" w:sz="0" w:space="0" w:color="auto"/>
                <w:bottom w:val="none" w:sz="0" w:space="0" w:color="auto"/>
                <w:right w:val="none" w:sz="0" w:space="0" w:color="auto"/>
              </w:divBdr>
            </w:div>
          </w:divsChild>
        </w:div>
        <w:div w:id="1888643922">
          <w:marLeft w:val="0"/>
          <w:marRight w:val="0"/>
          <w:marTop w:val="0"/>
          <w:marBottom w:val="0"/>
          <w:divBdr>
            <w:top w:val="none" w:sz="0" w:space="0" w:color="auto"/>
            <w:left w:val="none" w:sz="0" w:space="0" w:color="auto"/>
            <w:bottom w:val="none" w:sz="0" w:space="0" w:color="auto"/>
            <w:right w:val="none" w:sz="0" w:space="0" w:color="auto"/>
          </w:divBdr>
          <w:divsChild>
            <w:div w:id="886911486">
              <w:marLeft w:val="0"/>
              <w:marRight w:val="0"/>
              <w:marTop w:val="0"/>
              <w:marBottom w:val="0"/>
              <w:divBdr>
                <w:top w:val="none" w:sz="0" w:space="0" w:color="auto"/>
                <w:left w:val="none" w:sz="0" w:space="0" w:color="auto"/>
                <w:bottom w:val="none" w:sz="0" w:space="0" w:color="auto"/>
                <w:right w:val="none" w:sz="0" w:space="0" w:color="auto"/>
              </w:divBdr>
            </w:div>
          </w:divsChild>
        </w:div>
        <w:div w:id="1598127115">
          <w:marLeft w:val="0"/>
          <w:marRight w:val="0"/>
          <w:marTop w:val="0"/>
          <w:marBottom w:val="0"/>
          <w:divBdr>
            <w:top w:val="none" w:sz="0" w:space="0" w:color="auto"/>
            <w:left w:val="none" w:sz="0" w:space="0" w:color="auto"/>
            <w:bottom w:val="none" w:sz="0" w:space="0" w:color="auto"/>
            <w:right w:val="none" w:sz="0" w:space="0" w:color="auto"/>
          </w:divBdr>
          <w:divsChild>
            <w:div w:id="1295019031">
              <w:marLeft w:val="0"/>
              <w:marRight w:val="0"/>
              <w:marTop w:val="0"/>
              <w:marBottom w:val="0"/>
              <w:divBdr>
                <w:top w:val="none" w:sz="0" w:space="0" w:color="auto"/>
                <w:left w:val="none" w:sz="0" w:space="0" w:color="auto"/>
                <w:bottom w:val="none" w:sz="0" w:space="0" w:color="auto"/>
                <w:right w:val="none" w:sz="0" w:space="0" w:color="auto"/>
              </w:divBdr>
            </w:div>
          </w:divsChild>
        </w:div>
        <w:div w:id="147021810">
          <w:marLeft w:val="0"/>
          <w:marRight w:val="0"/>
          <w:marTop w:val="0"/>
          <w:marBottom w:val="0"/>
          <w:divBdr>
            <w:top w:val="none" w:sz="0" w:space="0" w:color="auto"/>
            <w:left w:val="none" w:sz="0" w:space="0" w:color="auto"/>
            <w:bottom w:val="none" w:sz="0" w:space="0" w:color="auto"/>
            <w:right w:val="none" w:sz="0" w:space="0" w:color="auto"/>
          </w:divBdr>
          <w:divsChild>
            <w:div w:id="1800879162">
              <w:marLeft w:val="0"/>
              <w:marRight w:val="0"/>
              <w:marTop w:val="0"/>
              <w:marBottom w:val="0"/>
              <w:divBdr>
                <w:top w:val="none" w:sz="0" w:space="0" w:color="auto"/>
                <w:left w:val="none" w:sz="0" w:space="0" w:color="auto"/>
                <w:bottom w:val="none" w:sz="0" w:space="0" w:color="auto"/>
                <w:right w:val="none" w:sz="0" w:space="0" w:color="auto"/>
              </w:divBdr>
            </w:div>
          </w:divsChild>
        </w:div>
        <w:div w:id="1338342900">
          <w:marLeft w:val="0"/>
          <w:marRight w:val="0"/>
          <w:marTop w:val="0"/>
          <w:marBottom w:val="0"/>
          <w:divBdr>
            <w:top w:val="none" w:sz="0" w:space="0" w:color="auto"/>
            <w:left w:val="none" w:sz="0" w:space="0" w:color="auto"/>
            <w:bottom w:val="none" w:sz="0" w:space="0" w:color="auto"/>
            <w:right w:val="none" w:sz="0" w:space="0" w:color="auto"/>
          </w:divBdr>
          <w:divsChild>
            <w:div w:id="2032412006">
              <w:marLeft w:val="0"/>
              <w:marRight w:val="0"/>
              <w:marTop w:val="0"/>
              <w:marBottom w:val="0"/>
              <w:divBdr>
                <w:top w:val="none" w:sz="0" w:space="0" w:color="auto"/>
                <w:left w:val="none" w:sz="0" w:space="0" w:color="auto"/>
                <w:bottom w:val="none" w:sz="0" w:space="0" w:color="auto"/>
                <w:right w:val="none" w:sz="0" w:space="0" w:color="auto"/>
              </w:divBdr>
            </w:div>
          </w:divsChild>
        </w:div>
        <w:div w:id="1284658053">
          <w:marLeft w:val="0"/>
          <w:marRight w:val="0"/>
          <w:marTop w:val="0"/>
          <w:marBottom w:val="0"/>
          <w:divBdr>
            <w:top w:val="none" w:sz="0" w:space="0" w:color="auto"/>
            <w:left w:val="none" w:sz="0" w:space="0" w:color="auto"/>
            <w:bottom w:val="none" w:sz="0" w:space="0" w:color="auto"/>
            <w:right w:val="none" w:sz="0" w:space="0" w:color="auto"/>
          </w:divBdr>
          <w:divsChild>
            <w:div w:id="937713719">
              <w:marLeft w:val="0"/>
              <w:marRight w:val="0"/>
              <w:marTop w:val="0"/>
              <w:marBottom w:val="0"/>
              <w:divBdr>
                <w:top w:val="none" w:sz="0" w:space="0" w:color="auto"/>
                <w:left w:val="none" w:sz="0" w:space="0" w:color="auto"/>
                <w:bottom w:val="none" w:sz="0" w:space="0" w:color="auto"/>
                <w:right w:val="none" w:sz="0" w:space="0" w:color="auto"/>
              </w:divBdr>
            </w:div>
          </w:divsChild>
        </w:div>
        <w:div w:id="2126725307">
          <w:marLeft w:val="0"/>
          <w:marRight w:val="0"/>
          <w:marTop w:val="0"/>
          <w:marBottom w:val="0"/>
          <w:divBdr>
            <w:top w:val="none" w:sz="0" w:space="0" w:color="auto"/>
            <w:left w:val="none" w:sz="0" w:space="0" w:color="auto"/>
            <w:bottom w:val="none" w:sz="0" w:space="0" w:color="auto"/>
            <w:right w:val="none" w:sz="0" w:space="0" w:color="auto"/>
          </w:divBdr>
          <w:divsChild>
            <w:div w:id="737751437">
              <w:marLeft w:val="0"/>
              <w:marRight w:val="0"/>
              <w:marTop w:val="0"/>
              <w:marBottom w:val="0"/>
              <w:divBdr>
                <w:top w:val="none" w:sz="0" w:space="0" w:color="auto"/>
                <w:left w:val="none" w:sz="0" w:space="0" w:color="auto"/>
                <w:bottom w:val="none" w:sz="0" w:space="0" w:color="auto"/>
                <w:right w:val="none" w:sz="0" w:space="0" w:color="auto"/>
              </w:divBdr>
            </w:div>
          </w:divsChild>
        </w:div>
        <w:div w:id="1075665283">
          <w:marLeft w:val="0"/>
          <w:marRight w:val="0"/>
          <w:marTop w:val="0"/>
          <w:marBottom w:val="0"/>
          <w:divBdr>
            <w:top w:val="none" w:sz="0" w:space="0" w:color="auto"/>
            <w:left w:val="none" w:sz="0" w:space="0" w:color="auto"/>
            <w:bottom w:val="none" w:sz="0" w:space="0" w:color="auto"/>
            <w:right w:val="none" w:sz="0" w:space="0" w:color="auto"/>
          </w:divBdr>
          <w:divsChild>
            <w:div w:id="1880509260">
              <w:marLeft w:val="0"/>
              <w:marRight w:val="0"/>
              <w:marTop w:val="0"/>
              <w:marBottom w:val="0"/>
              <w:divBdr>
                <w:top w:val="none" w:sz="0" w:space="0" w:color="auto"/>
                <w:left w:val="none" w:sz="0" w:space="0" w:color="auto"/>
                <w:bottom w:val="none" w:sz="0" w:space="0" w:color="auto"/>
                <w:right w:val="none" w:sz="0" w:space="0" w:color="auto"/>
              </w:divBdr>
            </w:div>
          </w:divsChild>
        </w:div>
        <w:div w:id="1377004143">
          <w:marLeft w:val="0"/>
          <w:marRight w:val="0"/>
          <w:marTop w:val="0"/>
          <w:marBottom w:val="0"/>
          <w:divBdr>
            <w:top w:val="none" w:sz="0" w:space="0" w:color="auto"/>
            <w:left w:val="none" w:sz="0" w:space="0" w:color="auto"/>
            <w:bottom w:val="none" w:sz="0" w:space="0" w:color="auto"/>
            <w:right w:val="none" w:sz="0" w:space="0" w:color="auto"/>
          </w:divBdr>
          <w:divsChild>
            <w:div w:id="284044240">
              <w:marLeft w:val="0"/>
              <w:marRight w:val="0"/>
              <w:marTop w:val="0"/>
              <w:marBottom w:val="0"/>
              <w:divBdr>
                <w:top w:val="none" w:sz="0" w:space="0" w:color="auto"/>
                <w:left w:val="none" w:sz="0" w:space="0" w:color="auto"/>
                <w:bottom w:val="none" w:sz="0" w:space="0" w:color="auto"/>
                <w:right w:val="none" w:sz="0" w:space="0" w:color="auto"/>
              </w:divBdr>
            </w:div>
          </w:divsChild>
        </w:div>
        <w:div w:id="600336977">
          <w:marLeft w:val="0"/>
          <w:marRight w:val="0"/>
          <w:marTop w:val="0"/>
          <w:marBottom w:val="0"/>
          <w:divBdr>
            <w:top w:val="none" w:sz="0" w:space="0" w:color="auto"/>
            <w:left w:val="none" w:sz="0" w:space="0" w:color="auto"/>
            <w:bottom w:val="none" w:sz="0" w:space="0" w:color="auto"/>
            <w:right w:val="none" w:sz="0" w:space="0" w:color="auto"/>
          </w:divBdr>
          <w:divsChild>
            <w:div w:id="1410882093">
              <w:marLeft w:val="0"/>
              <w:marRight w:val="0"/>
              <w:marTop w:val="0"/>
              <w:marBottom w:val="0"/>
              <w:divBdr>
                <w:top w:val="none" w:sz="0" w:space="0" w:color="auto"/>
                <w:left w:val="none" w:sz="0" w:space="0" w:color="auto"/>
                <w:bottom w:val="none" w:sz="0" w:space="0" w:color="auto"/>
                <w:right w:val="none" w:sz="0" w:space="0" w:color="auto"/>
              </w:divBdr>
            </w:div>
          </w:divsChild>
        </w:div>
        <w:div w:id="2026665833">
          <w:marLeft w:val="0"/>
          <w:marRight w:val="0"/>
          <w:marTop w:val="0"/>
          <w:marBottom w:val="0"/>
          <w:divBdr>
            <w:top w:val="none" w:sz="0" w:space="0" w:color="auto"/>
            <w:left w:val="none" w:sz="0" w:space="0" w:color="auto"/>
            <w:bottom w:val="none" w:sz="0" w:space="0" w:color="auto"/>
            <w:right w:val="none" w:sz="0" w:space="0" w:color="auto"/>
          </w:divBdr>
          <w:divsChild>
            <w:div w:id="1421415575">
              <w:marLeft w:val="0"/>
              <w:marRight w:val="0"/>
              <w:marTop w:val="0"/>
              <w:marBottom w:val="0"/>
              <w:divBdr>
                <w:top w:val="none" w:sz="0" w:space="0" w:color="auto"/>
                <w:left w:val="none" w:sz="0" w:space="0" w:color="auto"/>
                <w:bottom w:val="none" w:sz="0" w:space="0" w:color="auto"/>
                <w:right w:val="none" w:sz="0" w:space="0" w:color="auto"/>
              </w:divBdr>
            </w:div>
          </w:divsChild>
        </w:div>
        <w:div w:id="844710092">
          <w:marLeft w:val="0"/>
          <w:marRight w:val="0"/>
          <w:marTop w:val="0"/>
          <w:marBottom w:val="0"/>
          <w:divBdr>
            <w:top w:val="none" w:sz="0" w:space="0" w:color="auto"/>
            <w:left w:val="none" w:sz="0" w:space="0" w:color="auto"/>
            <w:bottom w:val="none" w:sz="0" w:space="0" w:color="auto"/>
            <w:right w:val="none" w:sz="0" w:space="0" w:color="auto"/>
          </w:divBdr>
          <w:divsChild>
            <w:div w:id="410540116">
              <w:marLeft w:val="0"/>
              <w:marRight w:val="0"/>
              <w:marTop w:val="0"/>
              <w:marBottom w:val="0"/>
              <w:divBdr>
                <w:top w:val="none" w:sz="0" w:space="0" w:color="auto"/>
                <w:left w:val="none" w:sz="0" w:space="0" w:color="auto"/>
                <w:bottom w:val="none" w:sz="0" w:space="0" w:color="auto"/>
                <w:right w:val="none" w:sz="0" w:space="0" w:color="auto"/>
              </w:divBdr>
            </w:div>
          </w:divsChild>
        </w:div>
        <w:div w:id="417097067">
          <w:marLeft w:val="0"/>
          <w:marRight w:val="0"/>
          <w:marTop w:val="0"/>
          <w:marBottom w:val="0"/>
          <w:divBdr>
            <w:top w:val="none" w:sz="0" w:space="0" w:color="auto"/>
            <w:left w:val="none" w:sz="0" w:space="0" w:color="auto"/>
            <w:bottom w:val="none" w:sz="0" w:space="0" w:color="auto"/>
            <w:right w:val="none" w:sz="0" w:space="0" w:color="auto"/>
          </w:divBdr>
          <w:divsChild>
            <w:div w:id="1842352019">
              <w:marLeft w:val="0"/>
              <w:marRight w:val="0"/>
              <w:marTop w:val="0"/>
              <w:marBottom w:val="0"/>
              <w:divBdr>
                <w:top w:val="none" w:sz="0" w:space="0" w:color="auto"/>
                <w:left w:val="none" w:sz="0" w:space="0" w:color="auto"/>
                <w:bottom w:val="none" w:sz="0" w:space="0" w:color="auto"/>
                <w:right w:val="none" w:sz="0" w:space="0" w:color="auto"/>
              </w:divBdr>
            </w:div>
          </w:divsChild>
        </w:div>
        <w:div w:id="1552620961">
          <w:marLeft w:val="0"/>
          <w:marRight w:val="0"/>
          <w:marTop w:val="0"/>
          <w:marBottom w:val="0"/>
          <w:divBdr>
            <w:top w:val="none" w:sz="0" w:space="0" w:color="auto"/>
            <w:left w:val="none" w:sz="0" w:space="0" w:color="auto"/>
            <w:bottom w:val="none" w:sz="0" w:space="0" w:color="auto"/>
            <w:right w:val="none" w:sz="0" w:space="0" w:color="auto"/>
          </w:divBdr>
          <w:divsChild>
            <w:div w:id="1331520558">
              <w:marLeft w:val="0"/>
              <w:marRight w:val="0"/>
              <w:marTop w:val="0"/>
              <w:marBottom w:val="0"/>
              <w:divBdr>
                <w:top w:val="none" w:sz="0" w:space="0" w:color="auto"/>
                <w:left w:val="none" w:sz="0" w:space="0" w:color="auto"/>
                <w:bottom w:val="none" w:sz="0" w:space="0" w:color="auto"/>
                <w:right w:val="none" w:sz="0" w:space="0" w:color="auto"/>
              </w:divBdr>
            </w:div>
          </w:divsChild>
        </w:div>
        <w:div w:id="1135686019">
          <w:marLeft w:val="0"/>
          <w:marRight w:val="0"/>
          <w:marTop w:val="0"/>
          <w:marBottom w:val="0"/>
          <w:divBdr>
            <w:top w:val="none" w:sz="0" w:space="0" w:color="auto"/>
            <w:left w:val="none" w:sz="0" w:space="0" w:color="auto"/>
            <w:bottom w:val="none" w:sz="0" w:space="0" w:color="auto"/>
            <w:right w:val="none" w:sz="0" w:space="0" w:color="auto"/>
          </w:divBdr>
          <w:divsChild>
            <w:div w:id="893933209">
              <w:marLeft w:val="0"/>
              <w:marRight w:val="0"/>
              <w:marTop w:val="0"/>
              <w:marBottom w:val="0"/>
              <w:divBdr>
                <w:top w:val="none" w:sz="0" w:space="0" w:color="auto"/>
                <w:left w:val="none" w:sz="0" w:space="0" w:color="auto"/>
                <w:bottom w:val="none" w:sz="0" w:space="0" w:color="auto"/>
                <w:right w:val="none" w:sz="0" w:space="0" w:color="auto"/>
              </w:divBdr>
            </w:div>
          </w:divsChild>
        </w:div>
        <w:div w:id="97335967">
          <w:marLeft w:val="0"/>
          <w:marRight w:val="0"/>
          <w:marTop w:val="0"/>
          <w:marBottom w:val="0"/>
          <w:divBdr>
            <w:top w:val="none" w:sz="0" w:space="0" w:color="auto"/>
            <w:left w:val="none" w:sz="0" w:space="0" w:color="auto"/>
            <w:bottom w:val="none" w:sz="0" w:space="0" w:color="auto"/>
            <w:right w:val="none" w:sz="0" w:space="0" w:color="auto"/>
          </w:divBdr>
          <w:divsChild>
            <w:div w:id="300504143">
              <w:marLeft w:val="0"/>
              <w:marRight w:val="0"/>
              <w:marTop w:val="0"/>
              <w:marBottom w:val="0"/>
              <w:divBdr>
                <w:top w:val="none" w:sz="0" w:space="0" w:color="auto"/>
                <w:left w:val="none" w:sz="0" w:space="0" w:color="auto"/>
                <w:bottom w:val="none" w:sz="0" w:space="0" w:color="auto"/>
                <w:right w:val="none" w:sz="0" w:space="0" w:color="auto"/>
              </w:divBdr>
            </w:div>
          </w:divsChild>
        </w:div>
        <w:div w:id="762411437">
          <w:marLeft w:val="0"/>
          <w:marRight w:val="0"/>
          <w:marTop w:val="0"/>
          <w:marBottom w:val="0"/>
          <w:divBdr>
            <w:top w:val="none" w:sz="0" w:space="0" w:color="auto"/>
            <w:left w:val="none" w:sz="0" w:space="0" w:color="auto"/>
            <w:bottom w:val="none" w:sz="0" w:space="0" w:color="auto"/>
            <w:right w:val="none" w:sz="0" w:space="0" w:color="auto"/>
          </w:divBdr>
          <w:divsChild>
            <w:div w:id="1841846369">
              <w:marLeft w:val="0"/>
              <w:marRight w:val="0"/>
              <w:marTop w:val="0"/>
              <w:marBottom w:val="0"/>
              <w:divBdr>
                <w:top w:val="none" w:sz="0" w:space="0" w:color="auto"/>
                <w:left w:val="none" w:sz="0" w:space="0" w:color="auto"/>
                <w:bottom w:val="none" w:sz="0" w:space="0" w:color="auto"/>
                <w:right w:val="none" w:sz="0" w:space="0" w:color="auto"/>
              </w:divBdr>
            </w:div>
          </w:divsChild>
        </w:div>
        <w:div w:id="2063795578">
          <w:marLeft w:val="0"/>
          <w:marRight w:val="0"/>
          <w:marTop w:val="0"/>
          <w:marBottom w:val="0"/>
          <w:divBdr>
            <w:top w:val="none" w:sz="0" w:space="0" w:color="auto"/>
            <w:left w:val="none" w:sz="0" w:space="0" w:color="auto"/>
            <w:bottom w:val="none" w:sz="0" w:space="0" w:color="auto"/>
            <w:right w:val="none" w:sz="0" w:space="0" w:color="auto"/>
          </w:divBdr>
          <w:divsChild>
            <w:div w:id="109981292">
              <w:marLeft w:val="0"/>
              <w:marRight w:val="0"/>
              <w:marTop w:val="0"/>
              <w:marBottom w:val="0"/>
              <w:divBdr>
                <w:top w:val="none" w:sz="0" w:space="0" w:color="auto"/>
                <w:left w:val="none" w:sz="0" w:space="0" w:color="auto"/>
                <w:bottom w:val="none" w:sz="0" w:space="0" w:color="auto"/>
                <w:right w:val="none" w:sz="0" w:space="0" w:color="auto"/>
              </w:divBdr>
            </w:div>
          </w:divsChild>
        </w:div>
        <w:div w:id="191965664">
          <w:marLeft w:val="0"/>
          <w:marRight w:val="0"/>
          <w:marTop w:val="0"/>
          <w:marBottom w:val="0"/>
          <w:divBdr>
            <w:top w:val="none" w:sz="0" w:space="0" w:color="auto"/>
            <w:left w:val="none" w:sz="0" w:space="0" w:color="auto"/>
            <w:bottom w:val="none" w:sz="0" w:space="0" w:color="auto"/>
            <w:right w:val="none" w:sz="0" w:space="0" w:color="auto"/>
          </w:divBdr>
          <w:divsChild>
            <w:div w:id="767383351">
              <w:marLeft w:val="0"/>
              <w:marRight w:val="0"/>
              <w:marTop w:val="0"/>
              <w:marBottom w:val="0"/>
              <w:divBdr>
                <w:top w:val="none" w:sz="0" w:space="0" w:color="auto"/>
                <w:left w:val="none" w:sz="0" w:space="0" w:color="auto"/>
                <w:bottom w:val="none" w:sz="0" w:space="0" w:color="auto"/>
                <w:right w:val="none" w:sz="0" w:space="0" w:color="auto"/>
              </w:divBdr>
            </w:div>
          </w:divsChild>
        </w:div>
        <w:div w:id="1206406676">
          <w:marLeft w:val="0"/>
          <w:marRight w:val="0"/>
          <w:marTop w:val="0"/>
          <w:marBottom w:val="0"/>
          <w:divBdr>
            <w:top w:val="none" w:sz="0" w:space="0" w:color="auto"/>
            <w:left w:val="none" w:sz="0" w:space="0" w:color="auto"/>
            <w:bottom w:val="none" w:sz="0" w:space="0" w:color="auto"/>
            <w:right w:val="none" w:sz="0" w:space="0" w:color="auto"/>
          </w:divBdr>
          <w:divsChild>
            <w:div w:id="291330553">
              <w:marLeft w:val="0"/>
              <w:marRight w:val="0"/>
              <w:marTop w:val="0"/>
              <w:marBottom w:val="0"/>
              <w:divBdr>
                <w:top w:val="none" w:sz="0" w:space="0" w:color="auto"/>
                <w:left w:val="none" w:sz="0" w:space="0" w:color="auto"/>
                <w:bottom w:val="none" w:sz="0" w:space="0" w:color="auto"/>
                <w:right w:val="none" w:sz="0" w:space="0" w:color="auto"/>
              </w:divBdr>
            </w:div>
          </w:divsChild>
        </w:div>
        <w:div w:id="2111118250">
          <w:marLeft w:val="0"/>
          <w:marRight w:val="0"/>
          <w:marTop w:val="0"/>
          <w:marBottom w:val="0"/>
          <w:divBdr>
            <w:top w:val="none" w:sz="0" w:space="0" w:color="auto"/>
            <w:left w:val="none" w:sz="0" w:space="0" w:color="auto"/>
            <w:bottom w:val="none" w:sz="0" w:space="0" w:color="auto"/>
            <w:right w:val="none" w:sz="0" w:space="0" w:color="auto"/>
          </w:divBdr>
          <w:divsChild>
            <w:div w:id="2025550726">
              <w:marLeft w:val="0"/>
              <w:marRight w:val="0"/>
              <w:marTop w:val="0"/>
              <w:marBottom w:val="0"/>
              <w:divBdr>
                <w:top w:val="none" w:sz="0" w:space="0" w:color="auto"/>
                <w:left w:val="none" w:sz="0" w:space="0" w:color="auto"/>
                <w:bottom w:val="none" w:sz="0" w:space="0" w:color="auto"/>
                <w:right w:val="none" w:sz="0" w:space="0" w:color="auto"/>
              </w:divBdr>
            </w:div>
          </w:divsChild>
        </w:div>
        <w:div w:id="467363367">
          <w:marLeft w:val="0"/>
          <w:marRight w:val="0"/>
          <w:marTop w:val="0"/>
          <w:marBottom w:val="0"/>
          <w:divBdr>
            <w:top w:val="none" w:sz="0" w:space="0" w:color="auto"/>
            <w:left w:val="none" w:sz="0" w:space="0" w:color="auto"/>
            <w:bottom w:val="none" w:sz="0" w:space="0" w:color="auto"/>
            <w:right w:val="none" w:sz="0" w:space="0" w:color="auto"/>
          </w:divBdr>
          <w:divsChild>
            <w:div w:id="1200582491">
              <w:marLeft w:val="0"/>
              <w:marRight w:val="0"/>
              <w:marTop w:val="0"/>
              <w:marBottom w:val="0"/>
              <w:divBdr>
                <w:top w:val="none" w:sz="0" w:space="0" w:color="auto"/>
                <w:left w:val="none" w:sz="0" w:space="0" w:color="auto"/>
                <w:bottom w:val="none" w:sz="0" w:space="0" w:color="auto"/>
                <w:right w:val="none" w:sz="0" w:space="0" w:color="auto"/>
              </w:divBdr>
            </w:div>
          </w:divsChild>
        </w:div>
        <w:div w:id="673342342">
          <w:marLeft w:val="0"/>
          <w:marRight w:val="0"/>
          <w:marTop w:val="0"/>
          <w:marBottom w:val="0"/>
          <w:divBdr>
            <w:top w:val="none" w:sz="0" w:space="0" w:color="auto"/>
            <w:left w:val="none" w:sz="0" w:space="0" w:color="auto"/>
            <w:bottom w:val="none" w:sz="0" w:space="0" w:color="auto"/>
            <w:right w:val="none" w:sz="0" w:space="0" w:color="auto"/>
          </w:divBdr>
          <w:divsChild>
            <w:div w:id="494103163">
              <w:marLeft w:val="0"/>
              <w:marRight w:val="0"/>
              <w:marTop w:val="0"/>
              <w:marBottom w:val="0"/>
              <w:divBdr>
                <w:top w:val="none" w:sz="0" w:space="0" w:color="auto"/>
                <w:left w:val="none" w:sz="0" w:space="0" w:color="auto"/>
                <w:bottom w:val="none" w:sz="0" w:space="0" w:color="auto"/>
                <w:right w:val="none" w:sz="0" w:space="0" w:color="auto"/>
              </w:divBdr>
            </w:div>
          </w:divsChild>
        </w:div>
        <w:div w:id="589386141">
          <w:marLeft w:val="0"/>
          <w:marRight w:val="0"/>
          <w:marTop w:val="0"/>
          <w:marBottom w:val="0"/>
          <w:divBdr>
            <w:top w:val="none" w:sz="0" w:space="0" w:color="auto"/>
            <w:left w:val="none" w:sz="0" w:space="0" w:color="auto"/>
            <w:bottom w:val="none" w:sz="0" w:space="0" w:color="auto"/>
            <w:right w:val="none" w:sz="0" w:space="0" w:color="auto"/>
          </w:divBdr>
          <w:divsChild>
            <w:div w:id="615530291">
              <w:marLeft w:val="0"/>
              <w:marRight w:val="0"/>
              <w:marTop w:val="0"/>
              <w:marBottom w:val="0"/>
              <w:divBdr>
                <w:top w:val="none" w:sz="0" w:space="0" w:color="auto"/>
                <w:left w:val="none" w:sz="0" w:space="0" w:color="auto"/>
                <w:bottom w:val="none" w:sz="0" w:space="0" w:color="auto"/>
                <w:right w:val="none" w:sz="0" w:space="0" w:color="auto"/>
              </w:divBdr>
            </w:div>
          </w:divsChild>
        </w:div>
        <w:div w:id="1052071196">
          <w:marLeft w:val="0"/>
          <w:marRight w:val="0"/>
          <w:marTop w:val="0"/>
          <w:marBottom w:val="0"/>
          <w:divBdr>
            <w:top w:val="none" w:sz="0" w:space="0" w:color="auto"/>
            <w:left w:val="none" w:sz="0" w:space="0" w:color="auto"/>
            <w:bottom w:val="none" w:sz="0" w:space="0" w:color="auto"/>
            <w:right w:val="none" w:sz="0" w:space="0" w:color="auto"/>
          </w:divBdr>
          <w:divsChild>
            <w:div w:id="421537026">
              <w:marLeft w:val="0"/>
              <w:marRight w:val="0"/>
              <w:marTop w:val="0"/>
              <w:marBottom w:val="0"/>
              <w:divBdr>
                <w:top w:val="none" w:sz="0" w:space="0" w:color="auto"/>
                <w:left w:val="none" w:sz="0" w:space="0" w:color="auto"/>
                <w:bottom w:val="none" w:sz="0" w:space="0" w:color="auto"/>
                <w:right w:val="none" w:sz="0" w:space="0" w:color="auto"/>
              </w:divBdr>
            </w:div>
          </w:divsChild>
        </w:div>
        <w:div w:id="1205752735">
          <w:marLeft w:val="0"/>
          <w:marRight w:val="0"/>
          <w:marTop w:val="0"/>
          <w:marBottom w:val="0"/>
          <w:divBdr>
            <w:top w:val="none" w:sz="0" w:space="0" w:color="auto"/>
            <w:left w:val="none" w:sz="0" w:space="0" w:color="auto"/>
            <w:bottom w:val="none" w:sz="0" w:space="0" w:color="auto"/>
            <w:right w:val="none" w:sz="0" w:space="0" w:color="auto"/>
          </w:divBdr>
          <w:divsChild>
            <w:div w:id="850800415">
              <w:marLeft w:val="0"/>
              <w:marRight w:val="0"/>
              <w:marTop w:val="0"/>
              <w:marBottom w:val="0"/>
              <w:divBdr>
                <w:top w:val="none" w:sz="0" w:space="0" w:color="auto"/>
                <w:left w:val="none" w:sz="0" w:space="0" w:color="auto"/>
                <w:bottom w:val="none" w:sz="0" w:space="0" w:color="auto"/>
                <w:right w:val="none" w:sz="0" w:space="0" w:color="auto"/>
              </w:divBdr>
            </w:div>
          </w:divsChild>
        </w:div>
        <w:div w:id="1013410506">
          <w:marLeft w:val="0"/>
          <w:marRight w:val="0"/>
          <w:marTop w:val="0"/>
          <w:marBottom w:val="0"/>
          <w:divBdr>
            <w:top w:val="none" w:sz="0" w:space="0" w:color="auto"/>
            <w:left w:val="none" w:sz="0" w:space="0" w:color="auto"/>
            <w:bottom w:val="none" w:sz="0" w:space="0" w:color="auto"/>
            <w:right w:val="none" w:sz="0" w:space="0" w:color="auto"/>
          </w:divBdr>
          <w:divsChild>
            <w:div w:id="728264957">
              <w:marLeft w:val="0"/>
              <w:marRight w:val="0"/>
              <w:marTop w:val="0"/>
              <w:marBottom w:val="0"/>
              <w:divBdr>
                <w:top w:val="none" w:sz="0" w:space="0" w:color="auto"/>
                <w:left w:val="none" w:sz="0" w:space="0" w:color="auto"/>
                <w:bottom w:val="none" w:sz="0" w:space="0" w:color="auto"/>
                <w:right w:val="none" w:sz="0" w:space="0" w:color="auto"/>
              </w:divBdr>
            </w:div>
          </w:divsChild>
        </w:div>
        <w:div w:id="1187400915">
          <w:marLeft w:val="0"/>
          <w:marRight w:val="0"/>
          <w:marTop w:val="0"/>
          <w:marBottom w:val="0"/>
          <w:divBdr>
            <w:top w:val="none" w:sz="0" w:space="0" w:color="auto"/>
            <w:left w:val="none" w:sz="0" w:space="0" w:color="auto"/>
            <w:bottom w:val="none" w:sz="0" w:space="0" w:color="auto"/>
            <w:right w:val="none" w:sz="0" w:space="0" w:color="auto"/>
          </w:divBdr>
          <w:divsChild>
            <w:div w:id="20788019">
              <w:marLeft w:val="0"/>
              <w:marRight w:val="0"/>
              <w:marTop w:val="0"/>
              <w:marBottom w:val="0"/>
              <w:divBdr>
                <w:top w:val="none" w:sz="0" w:space="0" w:color="auto"/>
                <w:left w:val="none" w:sz="0" w:space="0" w:color="auto"/>
                <w:bottom w:val="none" w:sz="0" w:space="0" w:color="auto"/>
                <w:right w:val="none" w:sz="0" w:space="0" w:color="auto"/>
              </w:divBdr>
            </w:div>
          </w:divsChild>
        </w:div>
        <w:div w:id="1038044593">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 w:id="1602450883">
          <w:marLeft w:val="0"/>
          <w:marRight w:val="0"/>
          <w:marTop w:val="0"/>
          <w:marBottom w:val="0"/>
          <w:divBdr>
            <w:top w:val="none" w:sz="0" w:space="0" w:color="auto"/>
            <w:left w:val="none" w:sz="0" w:space="0" w:color="auto"/>
            <w:bottom w:val="none" w:sz="0" w:space="0" w:color="auto"/>
            <w:right w:val="none" w:sz="0" w:space="0" w:color="auto"/>
          </w:divBdr>
          <w:divsChild>
            <w:div w:id="402410107">
              <w:marLeft w:val="0"/>
              <w:marRight w:val="0"/>
              <w:marTop w:val="0"/>
              <w:marBottom w:val="0"/>
              <w:divBdr>
                <w:top w:val="none" w:sz="0" w:space="0" w:color="auto"/>
                <w:left w:val="none" w:sz="0" w:space="0" w:color="auto"/>
                <w:bottom w:val="none" w:sz="0" w:space="0" w:color="auto"/>
                <w:right w:val="none" w:sz="0" w:space="0" w:color="auto"/>
              </w:divBdr>
            </w:div>
          </w:divsChild>
        </w:div>
        <w:div w:id="756482859">
          <w:marLeft w:val="0"/>
          <w:marRight w:val="0"/>
          <w:marTop w:val="0"/>
          <w:marBottom w:val="0"/>
          <w:divBdr>
            <w:top w:val="none" w:sz="0" w:space="0" w:color="auto"/>
            <w:left w:val="none" w:sz="0" w:space="0" w:color="auto"/>
            <w:bottom w:val="none" w:sz="0" w:space="0" w:color="auto"/>
            <w:right w:val="none" w:sz="0" w:space="0" w:color="auto"/>
          </w:divBdr>
          <w:divsChild>
            <w:div w:id="1708792601">
              <w:marLeft w:val="0"/>
              <w:marRight w:val="0"/>
              <w:marTop w:val="0"/>
              <w:marBottom w:val="0"/>
              <w:divBdr>
                <w:top w:val="none" w:sz="0" w:space="0" w:color="auto"/>
                <w:left w:val="none" w:sz="0" w:space="0" w:color="auto"/>
                <w:bottom w:val="none" w:sz="0" w:space="0" w:color="auto"/>
                <w:right w:val="none" w:sz="0" w:space="0" w:color="auto"/>
              </w:divBdr>
            </w:div>
          </w:divsChild>
        </w:div>
        <w:div w:id="1648901874">
          <w:marLeft w:val="0"/>
          <w:marRight w:val="0"/>
          <w:marTop w:val="0"/>
          <w:marBottom w:val="0"/>
          <w:divBdr>
            <w:top w:val="none" w:sz="0" w:space="0" w:color="auto"/>
            <w:left w:val="none" w:sz="0" w:space="0" w:color="auto"/>
            <w:bottom w:val="none" w:sz="0" w:space="0" w:color="auto"/>
            <w:right w:val="none" w:sz="0" w:space="0" w:color="auto"/>
          </w:divBdr>
          <w:divsChild>
            <w:div w:id="605305702">
              <w:marLeft w:val="0"/>
              <w:marRight w:val="0"/>
              <w:marTop w:val="0"/>
              <w:marBottom w:val="0"/>
              <w:divBdr>
                <w:top w:val="none" w:sz="0" w:space="0" w:color="auto"/>
                <w:left w:val="none" w:sz="0" w:space="0" w:color="auto"/>
                <w:bottom w:val="none" w:sz="0" w:space="0" w:color="auto"/>
                <w:right w:val="none" w:sz="0" w:space="0" w:color="auto"/>
              </w:divBdr>
            </w:div>
          </w:divsChild>
        </w:div>
        <w:div w:id="413205351">
          <w:marLeft w:val="0"/>
          <w:marRight w:val="0"/>
          <w:marTop w:val="0"/>
          <w:marBottom w:val="0"/>
          <w:divBdr>
            <w:top w:val="none" w:sz="0" w:space="0" w:color="auto"/>
            <w:left w:val="none" w:sz="0" w:space="0" w:color="auto"/>
            <w:bottom w:val="none" w:sz="0" w:space="0" w:color="auto"/>
            <w:right w:val="none" w:sz="0" w:space="0" w:color="auto"/>
          </w:divBdr>
          <w:divsChild>
            <w:div w:id="1374308898">
              <w:marLeft w:val="0"/>
              <w:marRight w:val="0"/>
              <w:marTop w:val="0"/>
              <w:marBottom w:val="0"/>
              <w:divBdr>
                <w:top w:val="none" w:sz="0" w:space="0" w:color="auto"/>
                <w:left w:val="none" w:sz="0" w:space="0" w:color="auto"/>
                <w:bottom w:val="none" w:sz="0" w:space="0" w:color="auto"/>
                <w:right w:val="none" w:sz="0" w:space="0" w:color="auto"/>
              </w:divBdr>
            </w:div>
          </w:divsChild>
        </w:div>
        <w:div w:id="1931083987">
          <w:marLeft w:val="0"/>
          <w:marRight w:val="0"/>
          <w:marTop w:val="0"/>
          <w:marBottom w:val="0"/>
          <w:divBdr>
            <w:top w:val="none" w:sz="0" w:space="0" w:color="auto"/>
            <w:left w:val="none" w:sz="0" w:space="0" w:color="auto"/>
            <w:bottom w:val="none" w:sz="0" w:space="0" w:color="auto"/>
            <w:right w:val="none" w:sz="0" w:space="0" w:color="auto"/>
          </w:divBdr>
          <w:divsChild>
            <w:div w:id="546722488">
              <w:marLeft w:val="0"/>
              <w:marRight w:val="0"/>
              <w:marTop w:val="0"/>
              <w:marBottom w:val="0"/>
              <w:divBdr>
                <w:top w:val="none" w:sz="0" w:space="0" w:color="auto"/>
                <w:left w:val="none" w:sz="0" w:space="0" w:color="auto"/>
                <w:bottom w:val="none" w:sz="0" w:space="0" w:color="auto"/>
                <w:right w:val="none" w:sz="0" w:space="0" w:color="auto"/>
              </w:divBdr>
            </w:div>
          </w:divsChild>
        </w:div>
        <w:div w:id="902374105">
          <w:marLeft w:val="0"/>
          <w:marRight w:val="0"/>
          <w:marTop w:val="0"/>
          <w:marBottom w:val="0"/>
          <w:divBdr>
            <w:top w:val="none" w:sz="0" w:space="0" w:color="auto"/>
            <w:left w:val="none" w:sz="0" w:space="0" w:color="auto"/>
            <w:bottom w:val="none" w:sz="0" w:space="0" w:color="auto"/>
            <w:right w:val="none" w:sz="0" w:space="0" w:color="auto"/>
          </w:divBdr>
          <w:divsChild>
            <w:div w:id="376005460">
              <w:marLeft w:val="0"/>
              <w:marRight w:val="0"/>
              <w:marTop w:val="0"/>
              <w:marBottom w:val="0"/>
              <w:divBdr>
                <w:top w:val="none" w:sz="0" w:space="0" w:color="auto"/>
                <w:left w:val="none" w:sz="0" w:space="0" w:color="auto"/>
                <w:bottom w:val="none" w:sz="0" w:space="0" w:color="auto"/>
                <w:right w:val="none" w:sz="0" w:space="0" w:color="auto"/>
              </w:divBdr>
            </w:div>
          </w:divsChild>
        </w:div>
        <w:div w:id="98571516">
          <w:marLeft w:val="0"/>
          <w:marRight w:val="0"/>
          <w:marTop w:val="0"/>
          <w:marBottom w:val="0"/>
          <w:divBdr>
            <w:top w:val="none" w:sz="0" w:space="0" w:color="auto"/>
            <w:left w:val="none" w:sz="0" w:space="0" w:color="auto"/>
            <w:bottom w:val="none" w:sz="0" w:space="0" w:color="auto"/>
            <w:right w:val="none" w:sz="0" w:space="0" w:color="auto"/>
          </w:divBdr>
          <w:divsChild>
            <w:div w:id="2120563790">
              <w:marLeft w:val="0"/>
              <w:marRight w:val="0"/>
              <w:marTop w:val="0"/>
              <w:marBottom w:val="0"/>
              <w:divBdr>
                <w:top w:val="none" w:sz="0" w:space="0" w:color="auto"/>
                <w:left w:val="none" w:sz="0" w:space="0" w:color="auto"/>
                <w:bottom w:val="none" w:sz="0" w:space="0" w:color="auto"/>
                <w:right w:val="none" w:sz="0" w:space="0" w:color="auto"/>
              </w:divBdr>
            </w:div>
          </w:divsChild>
        </w:div>
        <w:div w:id="1418863636">
          <w:marLeft w:val="0"/>
          <w:marRight w:val="0"/>
          <w:marTop w:val="0"/>
          <w:marBottom w:val="0"/>
          <w:divBdr>
            <w:top w:val="none" w:sz="0" w:space="0" w:color="auto"/>
            <w:left w:val="none" w:sz="0" w:space="0" w:color="auto"/>
            <w:bottom w:val="none" w:sz="0" w:space="0" w:color="auto"/>
            <w:right w:val="none" w:sz="0" w:space="0" w:color="auto"/>
          </w:divBdr>
          <w:divsChild>
            <w:div w:id="380907762">
              <w:marLeft w:val="0"/>
              <w:marRight w:val="0"/>
              <w:marTop w:val="0"/>
              <w:marBottom w:val="0"/>
              <w:divBdr>
                <w:top w:val="none" w:sz="0" w:space="0" w:color="auto"/>
                <w:left w:val="none" w:sz="0" w:space="0" w:color="auto"/>
                <w:bottom w:val="none" w:sz="0" w:space="0" w:color="auto"/>
                <w:right w:val="none" w:sz="0" w:space="0" w:color="auto"/>
              </w:divBdr>
            </w:div>
          </w:divsChild>
        </w:div>
        <w:div w:id="2098478099">
          <w:marLeft w:val="0"/>
          <w:marRight w:val="0"/>
          <w:marTop w:val="0"/>
          <w:marBottom w:val="0"/>
          <w:divBdr>
            <w:top w:val="none" w:sz="0" w:space="0" w:color="auto"/>
            <w:left w:val="none" w:sz="0" w:space="0" w:color="auto"/>
            <w:bottom w:val="none" w:sz="0" w:space="0" w:color="auto"/>
            <w:right w:val="none" w:sz="0" w:space="0" w:color="auto"/>
          </w:divBdr>
          <w:divsChild>
            <w:div w:id="899562463">
              <w:marLeft w:val="0"/>
              <w:marRight w:val="0"/>
              <w:marTop w:val="0"/>
              <w:marBottom w:val="0"/>
              <w:divBdr>
                <w:top w:val="none" w:sz="0" w:space="0" w:color="auto"/>
                <w:left w:val="none" w:sz="0" w:space="0" w:color="auto"/>
                <w:bottom w:val="none" w:sz="0" w:space="0" w:color="auto"/>
                <w:right w:val="none" w:sz="0" w:space="0" w:color="auto"/>
              </w:divBdr>
            </w:div>
          </w:divsChild>
        </w:div>
        <w:div w:id="1261912556">
          <w:marLeft w:val="0"/>
          <w:marRight w:val="0"/>
          <w:marTop w:val="0"/>
          <w:marBottom w:val="0"/>
          <w:divBdr>
            <w:top w:val="none" w:sz="0" w:space="0" w:color="auto"/>
            <w:left w:val="none" w:sz="0" w:space="0" w:color="auto"/>
            <w:bottom w:val="none" w:sz="0" w:space="0" w:color="auto"/>
            <w:right w:val="none" w:sz="0" w:space="0" w:color="auto"/>
          </w:divBdr>
          <w:divsChild>
            <w:div w:id="955067047">
              <w:marLeft w:val="0"/>
              <w:marRight w:val="0"/>
              <w:marTop w:val="0"/>
              <w:marBottom w:val="0"/>
              <w:divBdr>
                <w:top w:val="none" w:sz="0" w:space="0" w:color="auto"/>
                <w:left w:val="none" w:sz="0" w:space="0" w:color="auto"/>
                <w:bottom w:val="none" w:sz="0" w:space="0" w:color="auto"/>
                <w:right w:val="none" w:sz="0" w:space="0" w:color="auto"/>
              </w:divBdr>
            </w:div>
          </w:divsChild>
        </w:div>
        <w:div w:id="456218954">
          <w:marLeft w:val="0"/>
          <w:marRight w:val="0"/>
          <w:marTop w:val="0"/>
          <w:marBottom w:val="0"/>
          <w:divBdr>
            <w:top w:val="none" w:sz="0" w:space="0" w:color="auto"/>
            <w:left w:val="none" w:sz="0" w:space="0" w:color="auto"/>
            <w:bottom w:val="none" w:sz="0" w:space="0" w:color="auto"/>
            <w:right w:val="none" w:sz="0" w:space="0" w:color="auto"/>
          </w:divBdr>
          <w:divsChild>
            <w:div w:id="138160158">
              <w:marLeft w:val="0"/>
              <w:marRight w:val="0"/>
              <w:marTop w:val="0"/>
              <w:marBottom w:val="0"/>
              <w:divBdr>
                <w:top w:val="none" w:sz="0" w:space="0" w:color="auto"/>
                <w:left w:val="none" w:sz="0" w:space="0" w:color="auto"/>
                <w:bottom w:val="none" w:sz="0" w:space="0" w:color="auto"/>
                <w:right w:val="none" w:sz="0" w:space="0" w:color="auto"/>
              </w:divBdr>
            </w:div>
          </w:divsChild>
        </w:div>
        <w:div w:id="1202522443">
          <w:marLeft w:val="0"/>
          <w:marRight w:val="0"/>
          <w:marTop w:val="0"/>
          <w:marBottom w:val="0"/>
          <w:divBdr>
            <w:top w:val="none" w:sz="0" w:space="0" w:color="auto"/>
            <w:left w:val="none" w:sz="0" w:space="0" w:color="auto"/>
            <w:bottom w:val="none" w:sz="0" w:space="0" w:color="auto"/>
            <w:right w:val="none" w:sz="0" w:space="0" w:color="auto"/>
          </w:divBdr>
          <w:divsChild>
            <w:div w:id="2122340417">
              <w:marLeft w:val="0"/>
              <w:marRight w:val="0"/>
              <w:marTop w:val="0"/>
              <w:marBottom w:val="0"/>
              <w:divBdr>
                <w:top w:val="none" w:sz="0" w:space="0" w:color="auto"/>
                <w:left w:val="none" w:sz="0" w:space="0" w:color="auto"/>
                <w:bottom w:val="none" w:sz="0" w:space="0" w:color="auto"/>
                <w:right w:val="none" w:sz="0" w:space="0" w:color="auto"/>
              </w:divBdr>
            </w:div>
          </w:divsChild>
        </w:div>
        <w:div w:id="1170606840">
          <w:marLeft w:val="0"/>
          <w:marRight w:val="0"/>
          <w:marTop w:val="0"/>
          <w:marBottom w:val="0"/>
          <w:divBdr>
            <w:top w:val="none" w:sz="0" w:space="0" w:color="auto"/>
            <w:left w:val="none" w:sz="0" w:space="0" w:color="auto"/>
            <w:bottom w:val="none" w:sz="0" w:space="0" w:color="auto"/>
            <w:right w:val="none" w:sz="0" w:space="0" w:color="auto"/>
          </w:divBdr>
          <w:divsChild>
            <w:div w:id="2111778561">
              <w:marLeft w:val="0"/>
              <w:marRight w:val="0"/>
              <w:marTop w:val="0"/>
              <w:marBottom w:val="0"/>
              <w:divBdr>
                <w:top w:val="none" w:sz="0" w:space="0" w:color="auto"/>
                <w:left w:val="none" w:sz="0" w:space="0" w:color="auto"/>
                <w:bottom w:val="none" w:sz="0" w:space="0" w:color="auto"/>
                <w:right w:val="none" w:sz="0" w:space="0" w:color="auto"/>
              </w:divBdr>
            </w:div>
          </w:divsChild>
        </w:div>
        <w:div w:id="407726028">
          <w:marLeft w:val="0"/>
          <w:marRight w:val="0"/>
          <w:marTop w:val="0"/>
          <w:marBottom w:val="0"/>
          <w:divBdr>
            <w:top w:val="none" w:sz="0" w:space="0" w:color="auto"/>
            <w:left w:val="none" w:sz="0" w:space="0" w:color="auto"/>
            <w:bottom w:val="none" w:sz="0" w:space="0" w:color="auto"/>
            <w:right w:val="none" w:sz="0" w:space="0" w:color="auto"/>
          </w:divBdr>
          <w:divsChild>
            <w:div w:id="1311711318">
              <w:marLeft w:val="0"/>
              <w:marRight w:val="0"/>
              <w:marTop w:val="0"/>
              <w:marBottom w:val="0"/>
              <w:divBdr>
                <w:top w:val="none" w:sz="0" w:space="0" w:color="auto"/>
                <w:left w:val="none" w:sz="0" w:space="0" w:color="auto"/>
                <w:bottom w:val="none" w:sz="0" w:space="0" w:color="auto"/>
                <w:right w:val="none" w:sz="0" w:space="0" w:color="auto"/>
              </w:divBdr>
            </w:div>
          </w:divsChild>
        </w:div>
        <w:div w:id="20668178">
          <w:marLeft w:val="0"/>
          <w:marRight w:val="0"/>
          <w:marTop w:val="0"/>
          <w:marBottom w:val="0"/>
          <w:divBdr>
            <w:top w:val="none" w:sz="0" w:space="0" w:color="auto"/>
            <w:left w:val="none" w:sz="0" w:space="0" w:color="auto"/>
            <w:bottom w:val="none" w:sz="0" w:space="0" w:color="auto"/>
            <w:right w:val="none" w:sz="0" w:space="0" w:color="auto"/>
          </w:divBdr>
          <w:divsChild>
            <w:div w:id="601573061">
              <w:marLeft w:val="0"/>
              <w:marRight w:val="0"/>
              <w:marTop w:val="0"/>
              <w:marBottom w:val="0"/>
              <w:divBdr>
                <w:top w:val="none" w:sz="0" w:space="0" w:color="auto"/>
                <w:left w:val="none" w:sz="0" w:space="0" w:color="auto"/>
                <w:bottom w:val="none" w:sz="0" w:space="0" w:color="auto"/>
                <w:right w:val="none" w:sz="0" w:space="0" w:color="auto"/>
              </w:divBdr>
            </w:div>
          </w:divsChild>
        </w:div>
        <w:div w:id="557975592">
          <w:marLeft w:val="0"/>
          <w:marRight w:val="0"/>
          <w:marTop w:val="0"/>
          <w:marBottom w:val="0"/>
          <w:divBdr>
            <w:top w:val="none" w:sz="0" w:space="0" w:color="auto"/>
            <w:left w:val="none" w:sz="0" w:space="0" w:color="auto"/>
            <w:bottom w:val="none" w:sz="0" w:space="0" w:color="auto"/>
            <w:right w:val="none" w:sz="0" w:space="0" w:color="auto"/>
          </w:divBdr>
          <w:divsChild>
            <w:div w:id="1286153483">
              <w:marLeft w:val="0"/>
              <w:marRight w:val="0"/>
              <w:marTop w:val="0"/>
              <w:marBottom w:val="0"/>
              <w:divBdr>
                <w:top w:val="none" w:sz="0" w:space="0" w:color="auto"/>
                <w:left w:val="none" w:sz="0" w:space="0" w:color="auto"/>
                <w:bottom w:val="none" w:sz="0" w:space="0" w:color="auto"/>
                <w:right w:val="none" w:sz="0" w:space="0" w:color="auto"/>
              </w:divBdr>
            </w:div>
          </w:divsChild>
        </w:div>
        <w:div w:id="662390263">
          <w:marLeft w:val="0"/>
          <w:marRight w:val="0"/>
          <w:marTop w:val="0"/>
          <w:marBottom w:val="0"/>
          <w:divBdr>
            <w:top w:val="none" w:sz="0" w:space="0" w:color="auto"/>
            <w:left w:val="none" w:sz="0" w:space="0" w:color="auto"/>
            <w:bottom w:val="none" w:sz="0" w:space="0" w:color="auto"/>
            <w:right w:val="none" w:sz="0" w:space="0" w:color="auto"/>
          </w:divBdr>
          <w:divsChild>
            <w:div w:id="1704212835">
              <w:marLeft w:val="0"/>
              <w:marRight w:val="0"/>
              <w:marTop w:val="0"/>
              <w:marBottom w:val="0"/>
              <w:divBdr>
                <w:top w:val="none" w:sz="0" w:space="0" w:color="auto"/>
                <w:left w:val="none" w:sz="0" w:space="0" w:color="auto"/>
                <w:bottom w:val="none" w:sz="0" w:space="0" w:color="auto"/>
                <w:right w:val="none" w:sz="0" w:space="0" w:color="auto"/>
              </w:divBdr>
            </w:div>
          </w:divsChild>
        </w:div>
        <w:div w:id="382293665">
          <w:marLeft w:val="0"/>
          <w:marRight w:val="0"/>
          <w:marTop w:val="0"/>
          <w:marBottom w:val="0"/>
          <w:divBdr>
            <w:top w:val="none" w:sz="0" w:space="0" w:color="auto"/>
            <w:left w:val="none" w:sz="0" w:space="0" w:color="auto"/>
            <w:bottom w:val="none" w:sz="0" w:space="0" w:color="auto"/>
            <w:right w:val="none" w:sz="0" w:space="0" w:color="auto"/>
          </w:divBdr>
          <w:divsChild>
            <w:div w:id="778719895">
              <w:marLeft w:val="0"/>
              <w:marRight w:val="0"/>
              <w:marTop w:val="0"/>
              <w:marBottom w:val="0"/>
              <w:divBdr>
                <w:top w:val="none" w:sz="0" w:space="0" w:color="auto"/>
                <w:left w:val="none" w:sz="0" w:space="0" w:color="auto"/>
                <w:bottom w:val="none" w:sz="0" w:space="0" w:color="auto"/>
                <w:right w:val="none" w:sz="0" w:space="0" w:color="auto"/>
              </w:divBdr>
            </w:div>
          </w:divsChild>
        </w:div>
        <w:div w:id="1568766778">
          <w:marLeft w:val="0"/>
          <w:marRight w:val="0"/>
          <w:marTop w:val="0"/>
          <w:marBottom w:val="0"/>
          <w:divBdr>
            <w:top w:val="none" w:sz="0" w:space="0" w:color="auto"/>
            <w:left w:val="none" w:sz="0" w:space="0" w:color="auto"/>
            <w:bottom w:val="none" w:sz="0" w:space="0" w:color="auto"/>
            <w:right w:val="none" w:sz="0" w:space="0" w:color="auto"/>
          </w:divBdr>
          <w:divsChild>
            <w:div w:id="2095197069">
              <w:marLeft w:val="0"/>
              <w:marRight w:val="0"/>
              <w:marTop w:val="0"/>
              <w:marBottom w:val="0"/>
              <w:divBdr>
                <w:top w:val="none" w:sz="0" w:space="0" w:color="auto"/>
                <w:left w:val="none" w:sz="0" w:space="0" w:color="auto"/>
                <w:bottom w:val="none" w:sz="0" w:space="0" w:color="auto"/>
                <w:right w:val="none" w:sz="0" w:space="0" w:color="auto"/>
              </w:divBdr>
            </w:div>
          </w:divsChild>
        </w:div>
        <w:div w:id="1314213878">
          <w:marLeft w:val="0"/>
          <w:marRight w:val="0"/>
          <w:marTop w:val="0"/>
          <w:marBottom w:val="0"/>
          <w:divBdr>
            <w:top w:val="none" w:sz="0" w:space="0" w:color="auto"/>
            <w:left w:val="none" w:sz="0" w:space="0" w:color="auto"/>
            <w:bottom w:val="none" w:sz="0" w:space="0" w:color="auto"/>
            <w:right w:val="none" w:sz="0" w:space="0" w:color="auto"/>
          </w:divBdr>
          <w:divsChild>
            <w:div w:id="134415853">
              <w:marLeft w:val="0"/>
              <w:marRight w:val="0"/>
              <w:marTop w:val="0"/>
              <w:marBottom w:val="0"/>
              <w:divBdr>
                <w:top w:val="none" w:sz="0" w:space="0" w:color="auto"/>
                <w:left w:val="none" w:sz="0" w:space="0" w:color="auto"/>
                <w:bottom w:val="none" w:sz="0" w:space="0" w:color="auto"/>
                <w:right w:val="none" w:sz="0" w:space="0" w:color="auto"/>
              </w:divBdr>
            </w:div>
          </w:divsChild>
        </w:div>
        <w:div w:id="462624983">
          <w:marLeft w:val="0"/>
          <w:marRight w:val="0"/>
          <w:marTop w:val="0"/>
          <w:marBottom w:val="0"/>
          <w:divBdr>
            <w:top w:val="none" w:sz="0" w:space="0" w:color="auto"/>
            <w:left w:val="none" w:sz="0" w:space="0" w:color="auto"/>
            <w:bottom w:val="none" w:sz="0" w:space="0" w:color="auto"/>
            <w:right w:val="none" w:sz="0" w:space="0" w:color="auto"/>
          </w:divBdr>
          <w:divsChild>
            <w:div w:id="823814586">
              <w:marLeft w:val="0"/>
              <w:marRight w:val="0"/>
              <w:marTop w:val="0"/>
              <w:marBottom w:val="0"/>
              <w:divBdr>
                <w:top w:val="none" w:sz="0" w:space="0" w:color="auto"/>
                <w:left w:val="none" w:sz="0" w:space="0" w:color="auto"/>
                <w:bottom w:val="none" w:sz="0" w:space="0" w:color="auto"/>
                <w:right w:val="none" w:sz="0" w:space="0" w:color="auto"/>
              </w:divBdr>
            </w:div>
          </w:divsChild>
        </w:div>
        <w:div w:id="1309240568">
          <w:marLeft w:val="0"/>
          <w:marRight w:val="0"/>
          <w:marTop w:val="0"/>
          <w:marBottom w:val="0"/>
          <w:divBdr>
            <w:top w:val="none" w:sz="0" w:space="0" w:color="auto"/>
            <w:left w:val="none" w:sz="0" w:space="0" w:color="auto"/>
            <w:bottom w:val="none" w:sz="0" w:space="0" w:color="auto"/>
            <w:right w:val="none" w:sz="0" w:space="0" w:color="auto"/>
          </w:divBdr>
          <w:divsChild>
            <w:div w:id="2075203387">
              <w:marLeft w:val="0"/>
              <w:marRight w:val="0"/>
              <w:marTop w:val="0"/>
              <w:marBottom w:val="0"/>
              <w:divBdr>
                <w:top w:val="none" w:sz="0" w:space="0" w:color="auto"/>
                <w:left w:val="none" w:sz="0" w:space="0" w:color="auto"/>
                <w:bottom w:val="none" w:sz="0" w:space="0" w:color="auto"/>
                <w:right w:val="none" w:sz="0" w:space="0" w:color="auto"/>
              </w:divBdr>
            </w:div>
          </w:divsChild>
        </w:div>
        <w:div w:id="929772019">
          <w:marLeft w:val="0"/>
          <w:marRight w:val="0"/>
          <w:marTop w:val="0"/>
          <w:marBottom w:val="0"/>
          <w:divBdr>
            <w:top w:val="none" w:sz="0" w:space="0" w:color="auto"/>
            <w:left w:val="none" w:sz="0" w:space="0" w:color="auto"/>
            <w:bottom w:val="none" w:sz="0" w:space="0" w:color="auto"/>
            <w:right w:val="none" w:sz="0" w:space="0" w:color="auto"/>
          </w:divBdr>
          <w:divsChild>
            <w:div w:id="462383633">
              <w:marLeft w:val="0"/>
              <w:marRight w:val="0"/>
              <w:marTop w:val="0"/>
              <w:marBottom w:val="0"/>
              <w:divBdr>
                <w:top w:val="none" w:sz="0" w:space="0" w:color="auto"/>
                <w:left w:val="none" w:sz="0" w:space="0" w:color="auto"/>
                <w:bottom w:val="none" w:sz="0" w:space="0" w:color="auto"/>
                <w:right w:val="none" w:sz="0" w:space="0" w:color="auto"/>
              </w:divBdr>
            </w:div>
          </w:divsChild>
        </w:div>
        <w:div w:id="1833790606">
          <w:marLeft w:val="0"/>
          <w:marRight w:val="0"/>
          <w:marTop w:val="0"/>
          <w:marBottom w:val="0"/>
          <w:divBdr>
            <w:top w:val="none" w:sz="0" w:space="0" w:color="auto"/>
            <w:left w:val="none" w:sz="0" w:space="0" w:color="auto"/>
            <w:bottom w:val="none" w:sz="0" w:space="0" w:color="auto"/>
            <w:right w:val="none" w:sz="0" w:space="0" w:color="auto"/>
          </w:divBdr>
          <w:divsChild>
            <w:div w:id="1439640759">
              <w:marLeft w:val="0"/>
              <w:marRight w:val="0"/>
              <w:marTop w:val="0"/>
              <w:marBottom w:val="0"/>
              <w:divBdr>
                <w:top w:val="none" w:sz="0" w:space="0" w:color="auto"/>
                <w:left w:val="none" w:sz="0" w:space="0" w:color="auto"/>
                <w:bottom w:val="none" w:sz="0" w:space="0" w:color="auto"/>
                <w:right w:val="none" w:sz="0" w:space="0" w:color="auto"/>
              </w:divBdr>
            </w:div>
          </w:divsChild>
        </w:div>
        <w:div w:id="589659973">
          <w:marLeft w:val="0"/>
          <w:marRight w:val="0"/>
          <w:marTop w:val="0"/>
          <w:marBottom w:val="0"/>
          <w:divBdr>
            <w:top w:val="none" w:sz="0" w:space="0" w:color="auto"/>
            <w:left w:val="none" w:sz="0" w:space="0" w:color="auto"/>
            <w:bottom w:val="none" w:sz="0" w:space="0" w:color="auto"/>
            <w:right w:val="none" w:sz="0" w:space="0" w:color="auto"/>
          </w:divBdr>
          <w:divsChild>
            <w:div w:id="857430383">
              <w:marLeft w:val="0"/>
              <w:marRight w:val="0"/>
              <w:marTop w:val="0"/>
              <w:marBottom w:val="0"/>
              <w:divBdr>
                <w:top w:val="none" w:sz="0" w:space="0" w:color="auto"/>
                <w:left w:val="none" w:sz="0" w:space="0" w:color="auto"/>
                <w:bottom w:val="none" w:sz="0" w:space="0" w:color="auto"/>
                <w:right w:val="none" w:sz="0" w:space="0" w:color="auto"/>
              </w:divBdr>
            </w:div>
          </w:divsChild>
        </w:div>
        <w:div w:id="1388921540">
          <w:marLeft w:val="0"/>
          <w:marRight w:val="0"/>
          <w:marTop w:val="0"/>
          <w:marBottom w:val="0"/>
          <w:divBdr>
            <w:top w:val="none" w:sz="0" w:space="0" w:color="auto"/>
            <w:left w:val="none" w:sz="0" w:space="0" w:color="auto"/>
            <w:bottom w:val="none" w:sz="0" w:space="0" w:color="auto"/>
            <w:right w:val="none" w:sz="0" w:space="0" w:color="auto"/>
          </w:divBdr>
          <w:divsChild>
            <w:div w:id="689071060">
              <w:marLeft w:val="0"/>
              <w:marRight w:val="0"/>
              <w:marTop w:val="0"/>
              <w:marBottom w:val="0"/>
              <w:divBdr>
                <w:top w:val="none" w:sz="0" w:space="0" w:color="auto"/>
                <w:left w:val="none" w:sz="0" w:space="0" w:color="auto"/>
                <w:bottom w:val="none" w:sz="0" w:space="0" w:color="auto"/>
                <w:right w:val="none" w:sz="0" w:space="0" w:color="auto"/>
              </w:divBdr>
            </w:div>
          </w:divsChild>
        </w:div>
        <w:div w:id="2084640617">
          <w:marLeft w:val="0"/>
          <w:marRight w:val="0"/>
          <w:marTop w:val="0"/>
          <w:marBottom w:val="0"/>
          <w:divBdr>
            <w:top w:val="none" w:sz="0" w:space="0" w:color="auto"/>
            <w:left w:val="none" w:sz="0" w:space="0" w:color="auto"/>
            <w:bottom w:val="none" w:sz="0" w:space="0" w:color="auto"/>
            <w:right w:val="none" w:sz="0" w:space="0" w:color="auto"/>
          </w:divBdr>
          <w:divsChild>
            <w:div w:id="2019916351">
              <w:marLeft w:val="0"/>
              <w:marRight w:val="0"/>
              <w:marTop w:val="0"/>
              <w:marBottom w:val="0"/>
              <w:divBdr>
                <w:top w:val="none" w:sz="0" w:space="0" w:color="auto"/>
                <w:left w:val="none" w:sz="0" w:space="0" w:color="auto"/>
                <w:bottom w:val="none" w:sz="0" w:space="0" w:color="auto"/>
                <w:right w:val="none" w:sz="0" w:space="0" w:color="auto"/>
              </w:divBdr>
            </w:div>
          </w:divsChild>
        </w:div>
        <w:div w:id="1405486958">
          <w:marLeft w:val="0"/>
          <w:marRight w:val="0"/>
          <w:marTop w:val="0"/>
          <w:marBottom w:val="0"/>
          <w:divBdr>
            <w:top w:val="none" w:sz="0" w:space="0" w:color="auto"/>
            <w:left w:val="none" w:sz="0" w:space="0" w:color="auto"/>
            <w:bottom w:val="none" w:sz="0" w:space="0" w:color="auto"/>
            <w:right w:val="none" w:sz="0" w:space="0" w:color="auto"/>
          </w:divBdr>
          <w:divsChild>
            <w:div w:id="765153648">
              <w:marLeft w:val="0"/>
              <w:marRight w:val="0"/>
              <w:marTop w:val="0"/>
              <w:marBottom w:val="0"/>
              <w:divBdr>
                <w:top w:val="none" w:sz="0" w:space="0" w:color="auto"/>
                <w:left w:val="none" w:sz="0" w:space="0" w:color="auto"/>
                <w:bottom w:val="none" w:sz="0" w:space="0" w:color="auto"/>
                <w:right w:val="none" w:sz="0" w:space="0" w:color="auto"/>
              </w:divBdr>
            </w:div>
          </w:divsChild>
        </w:div>
        <w:div w:id="1995714981">
          <w:marLeft w:val="0"/>
          <w:marRight w:val="0"/>
          <w:marTop w:val="0"/>
          <w:marBottom w:val="0"/>
          <w:divBdr>
            <w:top w:val="none" w:sz="0" w:space="0" w:color="auto"/>
            <w:left w:val="none" w:sz="0" w:space="0" w:color="auto"/>
            <w:bottom w:val="none" w:sz="0" w:space="0" w:color="auto"/>
            <w:right w:val="none" w:sz="0" w:space="0" w:color="auto"/>
          </w:divBdr>
          <w:divsChild>
            <w:div w:id="4020240">
              <w:marLeft w:val="0"/>
              <w:marRight w:val="0"/>
              <w:marTop w:val="0"/>
              <w:marBottom w:val="0"/>
              <w:divBdr>
                <w:top w:val="none" w:sz="0" w:space="0" w:color="auto"/>
                <w:left w:val="none" w:sz="0" w:space="0" w:color="auto"/>
                <w:bottom w:val="none" w:sz="0" w:space="0" w:color="auto"/>
                <w:right w:val="none" w:sz="0" w:space="0" w:color="auto"/>
              </w:divBdr>
            </w:div>
          </w:divsChild>
        </w:div>
        <w:div w:id="1989354547">
          <w:marLeft w:val="0"/>
          <w:marRight w:val="0"/>
          <w:marTop w:val="0"/>
          <w:marBottom w:val="0"/>
          <w:divBdr>
            <w:top w:val="none" w:sz="0" w:space="0" w:color="auto"/>
            <w:left w:val="none" w:sz="0" w:space="0" w:color="auto"/>
            <w:bottom w:val="none" w:sz="0" w:space="0" w:color="auto"/>
            <w:right w:val="none" w:sz="0" w:space="0" w:color="auto"/>
          </w:divBdr>
          <w:divsChild>
            <w:div w:id="656034134">
              <w:marLeft w:val="0"/>
              <w:marRight w:val="0"/>
              <w:marTop w:val="0"/>
              <w:marBottom w:val="0"/>
              <w:divBdr>
                <w:top w:val="none" w:sz="0" w:space="0" w:color="auto"/>
                <w:left w:val="none" w:sz="0" w:space="0" w:color="auto"/>
                <w:bottom w:val="none" w:sz="0" w:space="0" w:color="auto"/>
                <w:right w:val="none" w:sz="0" w:space="0" w:color="auto"/>
              </w:divBdr>
            </w:div>
          </w:divsChild>
        </w:div>
        <w:div w:id="1826893937">
          <w:marLeft w:val="0"/>
          <w:marRight w:val="0"/>
          <w:marTop w:val="0"/>
          <w:marBottom w:val="0"/>
          <w:divBdr>
            <w:top w:val="none" w:sz="0" w:space="0" w:color="auto"/>
            <w:left w:val="none" w:sz="0" w:space="0" w:color="auto"/>
            <w:bottom w:val="none" w:sz="0" w:space="0" w:color="auto"/>
            <w:right w:val="none" w:sz="0" w:space="0" w:color="auto"/>
          </w:divBdr>
          <w:divsChild>
            <w:div w:id="1141772916">
              <w:marLeft w:val="0"/>
              <w:marRight w:val="0"/>
              <w:marTop w:val="0"/>
              <w:marBottom w:val="0"/>
              <w:divBdr>
                <w:top w:val="none" w:sz="0" w:space="0" w:color="auto"/>
                <w:left w:val="none" w:sz="0" w:space="0" w:color="auto"/>
                <w:bottom w:val="none" w:sz="0" w:space="0" w:color="auto"/>
                <w:right w:val="none" w:sz="0" w:space="0" w:color="auto"/>
              </w:divBdr>
            </w:div>
          </w:divsChild>
        </w:div>
        <w:div w:id="537278281">
          <w:marLeft w:val="0"/>
          <w:marRight w:val="0"/>
          <w:marTop w:val="0"/>
          <w:marBottom w:val="0"/>
          <w:divBdr>
            <w:top w:val="none" w:sz="0" w:space="0" w:color="auto"/>
            <w:left w:val="none" w:sz="0" w:space="0" w:color="auto"/>
            <w:bottom w:val="none" w:sz="0" w:space="0" w:color="auto"/>
            <w:right w:val="none" w:sz="0" w:space="0" w:color="auto"/>
          </w:divBdr>
          <w:divsChild>
            <w:div w:id="1980500656">
              <w:marLeft w:val="0"/>
              <w:marRight w:val="0"/>
              <w:marTop w:val="0"/>
              <w:marBottom w:val="0"/>
              <w:divBdr>
                <w:top w:val="none" w:sz="0" w:space="0" w:color="auto"/>
                <w:left w:val="none" w:sz="0" w:space="0" w:color="auto"/>
                <w:bottom w:val="none" w:sz="0" w:space="0" w:color="auto"/>
                <w:right w:val="none" w:sz="0" w:space="0" w:color="auto"/>
              </w:divBdr>
            </w:div>
          </w:divsChild>
        </w:div>
        <w:div w:id="628514882">
          <w:marLeft w:val="0"/>
          <w:marRight w:val="0"/>
          <w:marTop w:val="0"/>
          <w:marBottom w:val="0"/>
          <w:divBdr>
            <w:top w:val="none" w:sz="0" w:space="0" w:color="auto"/>
            <w:left w:val="none" w:sz="0" w:space="0" w:color="auto"/>
            <w:bottom w:val="none" w:sz="0" w:space="0" w:color="auto"/>
            <w:right w:val="none" w:sz="0" w:space="0" w:color="auto"/>
          </w:divBdr>
          <w:divsChild>
            <w:div w:id="124547401">
              <w:marLeft w:val="0"/>
              <w:marRight w:val="0"/>
              <w:marTop w:val="0"/>
              <w:marBottom w:val="0"/>
              <w:divBdr>
                <w:top w:val="none" w:sz="0" w:space="0" w:color="auto"/>
                <w:left w:val="none" w:sz="0" w:space="0" w:color="auto"/>
                <w:bottom w:val="none" w:sz="0" w:space="0" w:color="auto"/>
                <w:right w:val="none" w:sz="0" w:space="0" w:color="auto"/>
              </w:divBdr>
            </w:div>
          </w:divsChild>
        </w:div>
        <w:div w:id="927735847">
          <w:marLeft w:val="0"/>
          <w:marRight w:val="0"/>
          <w:marTop w:val="0"/>
          <w:marBottom w:val="0"/>
          <w:divBdr>
            <w:top w:val="none" w:sz="0" w:space="0" w:color="auto"/>
            <w:left w:val="none" w:sz="0" w:space="0" w:color="auto"/>
            <w:bottom w:val="none" w:sz="0" w:space="0" w:color="auto"/>
            <w:right w:val="none" w:sz="0" w:space="0" w:color="auto"/>
          </w:divBdr>
          <w:divsChild>
            <w:div w:id="1689941902">
              <w:marLeft w:val="0"/>
              <w:marRight w:val="0"/>
              <w:marTop w:val="0"/>
              <w:marBottom w:val="0"/>
              <w:divBdr>
                <w:top w:val="none" w:sz="0" w:space="0" w:color="auto"/>
                <w:left w:val="none" w:sz="0" w:space="0" w:color="auto"/>
                <w:bottom w:val="none" w:sz="0" w:space="0" w:color="auto"/>
                <w:right w:val="none" w:sz="0" w:space="0" w:color="auto"/>
              </w:divBdr>
            </w:div>
          </w:divsChild>
        </w:div>
        <w:div w:id="1103114464">
          <w:marLeft w:val="0"/>
          <w:marRight w:val="0"/>
          <w:marTop w:val="0"/>
          <w:marBottom w:val="0"/>
          <w:divBdr>
            <w:top w:val="none" w:sz="0" w:space="0" w:color="auto"/>
            <w:left w:val="none" w:sz="0" w:space="0" w:color="auto"/>
            <w:bottom w:val="none" w:sz="0" w:space="0" w:color="auto"/>
            <w:right w:val="none" w:sz="0" w:space="0" w:color="auto"/>
          </w:divBdr>
          <w:divsChild>
            <w:div w:id="124810710">
              <w:marLeft w:val="0"/>
              <w:marRight w:val="0"/>
              <w:marTop w:val="0"/>
              <w:marBottom w:val="0"/>
              <w:divBdr>
                <w:top w:val="none" w:sz="0" w:space="0" w:color="auto"/>
                <w:left w:val="none" w:sz="0" w:space="0" w:color="auto"/>
                <w:bottom w:val="none" w:sz="0" w:space="0" w:color="auto"/>
                <w:right w:val="none" w:sz="0" w:space="0" w:color="auto"/>
              </w:divBdr>
            </w:div>
          </w:divsChild>
        </w:div>
        <w:div w:id="1776637048">
          <w:marLeft w:val="0"/>
          <w:marRight w:val="0"/>
          <w:marTop w:val="0"/>
          <w:marBottom w:val="0"/>
          <w:divBdr>
            <w:top w:val="none" w:sz="0" w:space="0" w:color="auto"/>
            <w:left w:val="none" w:sz="0" w:space="0" w:color="auto"/>
            <w:bottom w:val="none" w:sz="0" w:space="0" w:color="auto"/>
            <w:right w:val="none" w:sz="0" w:space="0" w:color="auto"/>
          </w:divBdr>
          <w:divsChild>
            <w:div w:id="206570839">
              <w:marLeft w:val="0"/>
              <w:marRight w:val="0"/>
              <w:marTop w:val="0"/>
              <w:marBottom w:val="0"/>
              <w:divBdr>
                <w:top w:val="none" w:sz="0" w:space="0" w:color="auto"/>
                <w:left w:val="none" w:sz="0" w:space="0" w:color="auto"/>
                <w:bottom w:val="none" w:sz="0" w:space="0" w:color="auto"/>
                <w:right w:val="none" w:sz="0" w:space="0" w:color="auto"/>
              </w:divBdr>
            </w:div>
          </w:divsChild>
        </w:div>
        <w:div w:id="1866209811">
          <w:marLeft w:val="0"/>
          <w:marRight w:val="0"/>
          <w:marTop w:val="0"/>
          <w:marBottom w:val="0"/>
          <w:divBdr>
            <w:top w:val="none" w:sz="0" w:space="0" w:color="auto"/>
            <w:left w:val="none" w:sz="0" w:space="0" w:color="auto"/>
            <w:bottom w:val="none" w:sz="0" w:space="0" w:color="auto"/>
            <w:right w:val="none" w:sz="0" w:space="0" w:color="auto"/>
          </w:divBdr>
          <w:divsChild>
            <w:div w:id="727068621">
              <w:marLeft w:val="0"/>
              <w:marRight w:val="0"/>
              <w:marTop w:val="0"/>
              <w:marBottom w:val="0"/>
              <w:divBdr>
                <w:top w:val="none" w:sz="0" w:space="0" w:color="auto"/>
                <w:left w:val="none" w:sz="0" w:space="0" w:color="auto"/>
                <w:bottom w:val="none" w:sz="0" w:space="0" w:color="auto"/>
                <w:right w:val="none" w:sz="0" w:space="0" w:color="auto"/>
              </w:divBdr>
            </w:div>
          </w:divsChild>
        </w:div>
        <w:div w:id="1616983758">
          <w:marLeft w:val="0"/>
          <w:marRight w:val="0"/>
          <w:marTop w:val="0"/>
          <w:marBottom w:val="0"/>
          <w:divBdr>
            <w:top w:val="none" w:sz="0" w:space="0" w:color="auto"/>
            <w:left w:val="none" w:sz="0" w:space="0" w:color="auto"/>
            <w:bottom w:val="none" w:sz="0" w:space="0" w:color="auto"/>
            <w:right w:val="none" w:sz="0" w:space="0" w:color="auto"/>
          </w:divBdr>
          <w:divsChild>
            <w:div w:id="1670936473">
              <w:marLeft w:val="0"/>
              <w:marRight w:val="0"/>
              <w:marTop w:val="0"/>
              <w:marBottom w:val="0"/>
              <w:divBdr>
                <w:top w:val="none" w:sz="0" w:space="0" w:color="auto"/>
                <w:left w:val="none" w:sz="0" w:space="0" w:color="auto"/>
                <w:bottom w:val="none" w:sz="0" w:space="0" w:color="auto"/>
                <w:right w:val="none" w:sz="0" w:space="0" w:color="auto"/>
              </w:divBdr>
            </w:div>
          </w:divsChild>
        </w:div>
        <w:div w:id="1650787376">
          <w:marLeft w:val="0"/>
          <w:marRight w:val="0"/>
          <w:marTop w:val="0"/>
          <w:marBottom w:val="0"/>
          <w:divBdr>
            <w:top w:val="none" w:sz="0" w:space="0" w:color="auto"/>
            <w:left w:val="none" w:sz="0" w:space="0" w:color="auto"/>
            <w:bottom w:val="none" w:sz="0" w:space="0" w:color="auto"/>
            <w:right w:val="none" w:sz="0" w:space="0" w:color="auto"/>
          </w:divBdr>
          <w:divsChild>
            <w:div w:id="73162494">
              <w:marLeft w:val="0"/>
              <w:marRight w:val="0"/>
              <w:marTop w:val="0"/>
              <w:marBottom w:val="0"/>
              <w:divBdr>
                <w:top w:val="none" w:sz="0" w:space="0" w:color="auto"/>
                <w:left w:val="none" w:sz="0" w:space="0" w:color="auto"/>
                <w:bottom w:val="none" w:sz="0" w:space="0" w:color="auto"/>
                <w:right w:val="none" w:sz="0" w:space="0" w:color="auto"/>
              </w:divBdr>
            </w:div>
          </w:divsChild>
        </w:div>
        <w:div w:id="559438319">
          <w:marLeft w:val="0"/>
          <w:marRight w:val="0"/>
          <w:marTop w:val="0"/>
          <w:marBottom w:val="0"/>
          <w:divBdr>
            <w:top w:val="none" w:sz="0" w:space="0" w:color="auto"/>
            <w:left w:val="none" w:sz="0" w:space="0" w:color="auto"/>
            <w:bottom w:val="none" w:sz="0" w:space="0" w:color="auto"/>
            <w:right w:val="none" w:sz="0" w:space="0" w:color="auto"/>
          </w:divBdr>
          <w:divsChild>
            <w:div w:id="849444096">
              <w:marLeft w:val="0"/>
              <w:marRight w:val="0"/>
              <w:marTop w:val="0"/>
              <w:marBottom w:val="0"/>
              <w:divBdr>
                <w:top w:val="none" w:sz="0" w:space="0" w:color="auto"/>
                <w:left w:val="none" w:sz="0" w:space="0" w:color="auto"/>
                <w:bottom w:val="none" w:sz="0" w:space="0" w:color="auto"/>
                <w:right w:val="none" w:sz="0" w:space="0" w:color="auto"/>
              </w:divBdr>
            </w:div>
          </w:divsChild>
        </w:div>
        <w:div w:id="76169418">
          <w:marLeft w:val="0"/>
          <w:marRight w:val="0"/>
          <w:marTop w:val="0"/>
          <w:marBottom w:val="0"/>
          <w:divBdr>
            <w:top w:val="none" w:sz="0" w:space="0" w:color="auto"/>
            <w:left w:val="none" w:sz="0" w:space="0" w:color="auto"/>
            <w:bottom w:val="none" w:sz="0" w:space="0" w:color="auto"/>
            <w:right w:val="none" w:sz="0" w:space="0" w:color="auto"/>
          </w:divBdr>
          <w:divsChild>
            <w:div w:id="1534728394">
              <w:marLeft w:val="0"/>
              <w:marRight w:val="0"/>
              <w:marTop w:val="0"/>
              <w:marBottom w:val="0"/>
              <w:divBdr>
                <w:top w:val="none" w:sz="0" w:space="0" w:color="auto"/>
                <w:left w:val="none" w:sz="0" w:space="0" w:color="auto"/>
                <w:bottom w:val="none" w:sz="0" w:space="0" w:color="auto"/>
                <w:right w:val="none" w:sz="0" w:space="0" w:color="auto"/>
              </w:divBdr>
            </w:div>
          </w:divsChild>
        </w:div>
        <w:div w:id="1495753904">
          <w:marLeft w:val="0"/>
          <w:marRight w:val="0"/>
          <w:marTop w:val="0"/>
          <w:marBottom w:val="0"/>
          <w:divBdr>
            <w:top w:val="none" w:sz="0" w:space="0" w:color="auto"/>
            <w:left w:val="none" w:sz="0" w:space="0" w:color="auto"/>
            <w:bottom w:val="none" w:sz="0" w:space="0" w:color="auto"/>
            <w:right w:val="none" w:sz="0" w:space="0" w:color="auto"/>
          </w:divBdr>
          <w:divsChild>
            <w:div w:id="749960193">
              <w:marLeft w:val="0"/>
              <w:marRight w:val="0"/>
              <w:marTop w:val="0"/>
              <w:marBottom w:val="0"/>
              <w:divBdr>
                <w:top w:val="none" w:sz="0" w:space="0" w:color="auto"/>
                <w:left w:val="none" w:sz="0" w:space="0" w:color="auto"/>
                <w:bottom w:val="none" w:sz="0" w:space="0" w:color="auto"/>
                <w:right w:val="none" w:sz="0" w:space="0" w:color="auto"/>
              </w:divBdr>
            </w:div>
          </w:divsChild>
        </w:div>
        <w:div w:id="371686652">
          <w:marLeft w:val="0"/>
          <w:marRight w:val="0"/>
          <w:marTop w:val="0"/>
          <w:marBottom w:val="0"/>
          <w:divBdr>
            <w:top w:val="none" w:sz="0" w:space="0" w:color="auto"/>
            <w:left w:val="none" w:sz="0" w:space="0" w:color="auto"/>
            <w:bottom w:val="none" w:sz="0" w:space="0" w:color="auto"/>
            <w:right w:val="none" w:sz="0" w:space="0" w:color="auto"/>
          </w:divBdr>
          <w:divsChild>
            <w:div w:id="1705522207">
              <w:marLeft w:val="0"/>
              <w:marRight w:val="0"/>
              <w:marTop w:val="0"/>
              <w:marBottom w:val="0"/>
              <w:divBdr>
                <w:top w:val="none" w:sz="0" w:space="0" w:color="auto"/>
                <w:left w:val="none" w:sz="0" w:space="0" w:color="auto"/>
                <w:bottom w:val="none" w:sz="0" w:space="0" w:color="auto"/>
                <w:right w:val="none" w:sz="0" w:space="0" w:color="auto"/>
              </w:divBdr>
            </w:div>
          </w:divsChild>
        </w:div>
        <w:div w:id="952440367">
          <w:marLeft w:val="0"/>
          <w:marRight w:val="0"/>
          <w:marTop w:val="0"/>
          <w:marBottom w:val="0"/>
          <w:divBdr>
            <w:top w:val="none" w:sz="0" w:space="0" w:color="auto"/>
            <w:left w:val="none" w:sz="0" w:space="0" w:color="auto"/>
            <w:bottom w:val="none" w:sz="0" w:space="0" w:color="auto"/>
            <w:right w:val="none" w:sz="0" w:space="0" w:color="auto"/>
          </w:divBdr>
          <w:divsChild>
            <w:div w:id="1911648052">
              <w:marLeft w:val="0"/>
              <w:marRight w:val="0"/>
              <w:marTop w:val="0"/>
              <w:marBottom w:val="0"/>
              <w:divBdr>
                <w:top w:val="none" w:sz="0" w:space="0" w:color="auto"/>
                <w:left w:val="none" w:sz="0" w:space="0" w:color="auto"/>
                <w:bottom w:val="none" w:sz="0" w:space="0" w:color="auto"/>
                <w:right w:val="none" w:sz="0" w:space="0" w:color="auto"/>
              </w:divBdr>
            </w:div>
          </w:divsChild>
        </w:div>
        <w:div w:id="1645500054">
          <w:marLeft w:val="0"/>
          <w:marRight w:val="0"/>
          <w:marTop w:val="0"/>
          <w:marBottom w:val="0"/>
          <w:divBdr>
            <w:top w:val="none" w:sz="0" w:space="0" w:color="auto"/>
            <w:left w:val="none" w:sz="0" w:space="0" w:color="auto"/>
            <w:bottom w:val="none" w:sz="0" w:space="0" w:color="auto"/>
            <w:right w:val="none" w:sz="0" w:space="0" w:color="auto"/>
          </w:divBdr>
          <w:divsChild>
            <w:div w:id="430205692">
              <w:marLeft w:val="0"/>
              <w:marRight w:val="0"/>
              <w:marTop w:val="0"/>
              <w:marBottom w:val="0"/>
              <w:divBdr>
                <w:top w:val="none" w:sz="0" w:space="0" w:color="auto"/>
                <w:left w:val="none" w:sz="0" w:space="0" w:color="auto"/>
                <w:bottom w:val="none" w:sz="0" w:space="0" w:color="auto"/>
                <w:right w:val="none" w:sz="0" w:space="0" w:color="auto"/>
              </w:divBdr>
            </w:div>
          </w:divsChild>
        </w:div>
        <w:div w:id="22294515">
          <w:marLeft w:val="0"/>
          <w:marRight w:val="0"/>
          <w:marTop w:val="0"/>
          <w:marBottom w:val="0"/>
          <w:divBdr>
            <w:top w:val="none" w:sz="0" w:space="0" w:color="auto"/>
            <w:left w:val="none" w:sz="0" w:space="0" w:color="auto"/>
            <w:bottom w:val="none" w:sz="0" w:space="0" w:color="auto"/>
            <w:right w:val="none" w:sz="0" w:space="0" w:color="auto"/>
          </w:divBdr>
          <w:divsChild>
            <w:div w:id="1590656469">
              <w:marLeft w:val="0"/>
              <w:marRight w:val="0"/>
              <w:marTop w:val="0"/>
              <w:marBottom w:val="0"/>
              <w:divBdr>
                <w:top w:val="none" w:sz="0" w:space="0" w:color="auto"/>
                <w:left w:val="none" w:sz="0" w:space="0" w:color="auto"/>
                <w:bottom w:val="none" w:sz="0" w:space="0" w:color="auto"/>
                <w:right w:val="none" w:sz="0" w:space="0" w:color="auto"/>
              </w:divBdr>
            </w:div>
          </w:divsChild>
        </w:div>
        <w:div w:id="1961691649">
          <w:marLeft w:val="0"/>
          <w:marRight w:val="0"/>
          <w:marTop w:val="0"/>
          <w:marBottom w:val="0"/>
          <w:divBdr>
            <w:top w:val="none" w:sz="0" w:space="0" w:color="auto"/>
            <w:left w:val="none" w:sz="0" w:space="0" w:color="auto"/>
            <w:bottom w:val="none" w:sz="0" w:space="0" w:color="auto"/>
            <w:right w:val="none" w:sz="0" w:space="0" w:color="auto"/>
          </w:divBdr>
          <w:divsChild>
            <w:div w:id="70583943">
              <w:marLeft w:val="0"/>
              <w:marRight w:val="0"/>
              <w:marTop w:val="0"/>
              <w:marBottom w:val="0"/>
              <w:divBdr>
                <w:top w:val="none" w:sz="0" w:space="0" w:color="auto"/>
                <w:left w:val="none" w:sz="0" w:space="0" w:color="auto"/>
                <w:bottom w:val="none" w:sz="0" w:space="0" w:color="auto"/>
                <w:right w:val="none" w:sz="0" w:space="0" w:color="auto"/>
              </w:divBdr>
            </w:div>
          </w:divsChild>
        </w:div>
        <w:div w:id="673335571">
          <w:marLeft w:val="0"/>
          <w:marRight w:val="0"/>
          <w:marTop w:val="0"/>
          <w:marBottom w:val="0"/>
          <w:divBdr>
            <w:top w:val="none" w:sz="0" w:space="0" w:color="auto"/>
            <w:left w:val="none" w:sz="0" w:space="0" w:color="auto"/>
            <w:bottom w:val="none" w:sz="0" w:space="0" w:color="auto"/>
            <w:right w:val="none" w:sz="0" w:space="0" w:color="auto"/>
          </w:divBdr>
          <w:divsChild>
            <w:div w:id="1604995161">
              <w:marLeft w:val="0"/>
              <w:marRight w:val="0"/>
              <w:marTop w:val="0"/>
              <w:marBottom w:val="0"/>
              <w:divBdr>
                <w:top w:val="none" w:sz="0" w:space="0" w:color="auto"/>
                <w:left w:val="none" w:sz="0" w:space="0" w:color="auto"/>
                <w:bottom w:val="none" w:sz="0" w:space="0" w:color="auto"/>
                <w:right w:val="none" w:sz="0" w:space="0" w:color="auto"/>
              </w:divBdr>
            </w:div>
          </w:divsChild>
        </w:div>
        <w:div w:id="1150945291">
          <w:marLeft w:val="0"/>
          <w:marRight w:val="0"/>
          <w:marTop w:val="0"/>
          <w:marBottom w:val="0"/>
          <w:divBdr>
            <w:top w:val="none" w:sz="0" w:space="0" w:color="auto"/>
            <w:left w:val="none" w:sz="0" w:space="0" w:color="auto"/>
            <w:bottom w:val="none" w:sz="0" w:space="0" w:color="auto"/>
            <w:right w:val="none" w:sz="0" w:space="0" w:color="auto"/>
          </w:divBdr>
          <w:divsChild>
            <w:div w:id="132406687">
              <w:marLeft w:val="0"/>
              <w:marRight w:val="0"/>
              <w:marTop w:val="0"/>
              <w:marBottom w:val="0"/>
              <w:divBdr>
                <w:top w:val="none" w:sz="0" w:space="0" w:color="auto"/>
                <w:left w:val="none" w:sz="0" w:space="0" w:color="auto"/>
                <w:bottom w:val="none" w:sz="0" w:space="0" w:color="auto"/>
                <w:right w:val="none" w:sz="0" w:space="0" w:color="auto"/>
              </w:divBdr>
            </w:div>
          </w:divsChild>
        </w:div>
        <w:div w:id="2002392793">
          <w:marLeft w:val="0"/>
          <w:marRight w:val="0"/>
          <w:marTop w:val="0"/>
          <w:marBottom w:val="0"/>
          <w:divBdr>
            <w:top w:val="none" w:sz="0" w:space="0" w:color="auto"/>
            <w:left w:val="none" w:sz="0" w:space="0" w:color="auto"/>
            <w:bottom w:val="none" w:sz="0" w:space="0" w:color="auto"/>
            <w:right w:val="none" w:sz="0" w:space="0" w:color="auto"/>
          </w:divBdr>
          <w:divsChild>
            <w:div w:id="230117128">
              <w:marLeft w:val="0"/>
              <w:marRight w:val="0"/>
              <w:marTop w:val="0"/>
              <w:marBottom w:val="0"/>
              <w:divBdr>
                <w:top w:val="none" w:sz="0" w:space="0" w:color="auto"/>
                <w:left w:val="none" w:sz="0" w:space="0" w:color="auto"/>
                <w:bottom w:val="none" w:sz="0" w:space="0" w:color="auto"/>
                <w:right w:val="none" w:sz="0" w:space="0" w:color="auto"/>
              </w:divBdr>
            </w:div>
          </w:divsChild>
        </w:div>
        <w:div w:id="130291533">
          <w:marLeft w:val="0"/>
          <w:marRight w:val="0"/>
          <w:marTop w:val="0"/>
          <w:marBottom w:val="0"/>
          <w:divBdr>
            <w:top w:val="none" w:sz="0" w:space="0" w:color="auto"/>
            <w:left w:val="none" w:sz="0" w:space="0" w:color="auto"/>
            <w:bottom w:val="none" w:sz="0" w:space="0" w:color="auto"/>
            <w:right w:val="none" w:sz="0" w:space="0" w:color="auto"/>
          </w:divBdr>
          <w:divsChild>
            <w:div w:id="193351132">
              <w:marLeft w:val="0"/>
              <w:marRight w:val="0"/>
              <w:marTop w:val="0"/>
              <w:marBottom w:val="0"/>
              <w:divBdr>
                <w:top w:val="none" w:sz="0" w:space="0" w:color="auto"/>
                <w:left w:val="none" w:sz="0" w:space="0" w:color="auto"/>
                <w:bottom w:val="none" w:sz="0" w:space="0" w:color="auto"/>
                <w:right w:val="none" w:sz="0" w:space="0" w:color="auto"/>
              </w:divBdr>
            </w:div>
          </w:divsChild>
        </w:div>
        <w:div w:id="1456218317">
          <w:marLeft w:val="0"/>
          <w:marRight w:val="0"/>
          <w:marTop w:val="0"/>
          <w:marBottom w:val="0"/>
          <w:divBdr>
            <w:top w:val="none" w:sz="0" w:space="0" w:color="auto"/>
            <w:left w:val="none" w:sz="0" w:space="0" w:color="auto"/>
            <w:bottom w:val="none" w:sz="0" w:space="0" w:color="auto"/>
            <w:right w:val="none" w:sz="0" w:space="0" w:color="auto"/>
          </w:divBdr>
          <w:divsChild>
            <w:div w:id="2114279839">
              <w:marLeft w:val="0"/>
              <w:marRight w:val="0"/>
              <w:marTop w:val="0"/>
              <w:marBottom w:val="0"/>
              <w:divBdr>
                <w:top w:val="none" w:sz="0" w:space="0" w:color="auto"/>
                <w:left w:val="none" w:sz="0" w:space="0" w:color="auto"/>
                <w:bottom w:val="none" w:sz="0" w:space="0" w:color="auto"/>
                <w:right w:val="none" w:sz="0" w:space="0" w:color="auto"/>
              </w:divBdr>
            </w:div>
          </w:divsChild>
        </w:div>
        <w:div w:id="1482505657">
          <w:marLeft w:val="0"/>
          <w:marRight w:val="0"/>
          <w:marTop w:val="0"/>
          <w:marBottom w:val="0"/>
          <w:divBdr>
            <w:top w:val="none" w:sz="0" w:space="0" w:color="auto"/>
            <w:left w:val="none" w:sz="0" w:space="0" w:color="auto"/>
            <w:bottom w:val="none" w:sz="0" w:space="0" w:color="auto"/>
            <w:right w:val="none" w:sz="0" w:space="0" w:color="auto"/>
          </w:divBdr>
          <w:divsChild>
            <w:div w:id="1527718379">
              <w:marLeft w:val="0"/>
              <w:marRight w:val="0"/>
              <w:marTop w:val="0"/>
              <w:marBottom w:val="0"/>
              <w:divBdr>
                <w:top w:val="none" w:sz="0" w:space="0" w:color="auto"/>
                <w:left w:val="none" w:sz="0" w:space="0" w:color="auto"/>
                <w:bottom w:val="none" w:sz="0" w:space="0" w:color="auto"/>
                <w:right w:val="none" w:sz="0" w:space="0" w:color="auto"/>
              </w:divBdr>
            </w:div>
          </w:divsChild>
        </w:div>
        <w:div w:id="266886515">
          <w:marLeft w:val="0"/>
          <w:marRight w:val="0"/>
          <w:marTop w:val="0"/>
          <w:marBottom w:val="0"/>
          <w:divBdr>
            <w:top w:val="none" w:sz="0" w:space="0" w:color="auto"/>
            <w:left w:val="none" w:sz="0" w:space="0" w:color="auto"/>
            <w:bottom w:val="none" w:sz="0" w:space="0" w:color="auto"/>
            <w:right w:val="none" w:sz="0" w:space="0" w:color="auto"/>
          </w:divBdr>
          <w:divsChild>
            <w:div w:id="57096139">
              <w:marLeft w:val="0"/>
              <w:marRight w:val="0"/>
              <w:marTop w:val="0"/>
              <w:marBottom w:val="0"/>
              <w:divBdr>
                <w:top w:val="none" w:sz="0" w:space="0" w:color="auto"/>
                <w:left w:val="none" w:sz="0" w:space="0" w:color="auto"/>
                <w:bottom w:val="none" w:sz="0" w:space="0" w:color="auto"/>
                <w:right w:val="none" w:sz="0" w:space="0" w:color="auto"/>
              </w:divBdr>
            </w:div>
          </w:divsChild>
        </w:div>
        <w:div w:id="189148611">
          <w:marLeft w:val="0"/>
          <w:marRight w:val="0"/>
          <w:marTop w:val="0"/>
          <w:marBottom w:val="0"/>
          <w:divBdr>
            <w:top w:val="none" w:sz="0" w:space="0" w:color="auto"/>
            <w:left w:val="none" w:sz="0" w:space="0" w:color="auto"/>
            <w:bottom w:val="none" w:sz="0" w:space="0" w:color="auto"/>
            <w:right w:val="none" w:sz="0" w:space="0" w:color="auto"/>
          </w:divBdr>
          <w:divsChild>
            <w:div w:id="738331242">
              <w:marLeft w:val="0"/>
              <w:marRight w:val="0"/>
              <w:marTop w:val="0"/>
              <w:marBottom w:val="0"/>
              <w:divBdr>
                <w:top w:val="none" w:sz="0" w:space="0" w:color="auto"/>
                <w:left w:val="none" w:sz="0" w:space="0" w:color="auto"/>
                <w:bottom w:val="none" w:sz="0" w:space="0" w:color="auto"/>
                <w:right w:val="none" w:sz="0" w:space="0" w:color="auto"/>
              </w:divBdr>
            </w:div>
          </w:divsChild>
        </w:div>
        <w:div w:id="1825853095">
          <w:marLeft w:val="0"/>
          <w:marRight w:val="0"/>
          <w:marTop w:val="0"/>
          <w:marBottom w:val="0"/>
          <w:divBdr>
            <w:top w:val="none" w:sz="0" w:space="0" w:color="auto"/>
            <w:left w:val="none" w:sz="0" w:space="0" w:color="auto"/>
            <w:bottom w:val="none" w:sz="0" w:space="0" w:color="auto"/>
            <w:right w:val="none" w:sz="0" w:space="0" w:color="auto"/>
          </w:divBdr>
          <w:divsChild>
            <w:div w:id="562716655">
              <w:marLeft w:val="0"/>
              <w:marRight w:val="0"/>
              <w:marTop w:val="0"/>
              <w:marBottom w:val="0"/>
              <w:divBdr>
                <w:top w:val="none" w:sz="0" w:space="0" w:color="auto"/>
                <w:left w:val="none" w:sz="0" w:space="0" w:color="auto"/>
                <w:bottom w:val="none" w:sz="0" w:space="0" w:color="auto"/>
                <w:right w:val="none" w:sz="0" w:space="0" w:color="auto"/>
              </w:divBdr>
            </w:div>
          </w:divsChild>
        </w:div>
        <w:div w:id="1127889303">
          <w:marLeft w:val="0"/>
          <w:marRight w:val="0"/>
          <w:marTop w:val="0"/>
          <w:marBottom w:val="0"/>
          <w:divBdr>
            <w:top w:val="none" w:sz="0" w:space="0" w:color="auto"/>
            <w:left w:val="none" w:sz="0" w:space="0" w:color="auto"/>
            <w:bottom w:val="none" w:sz="0" w:space="0" w:color="auto"/>
            <w:right w:val="none" w:sz="0" w:space="0" w:color="auto"/>
          </w:divBdr>
          <w:divsChild>
            <w:div w:id="27416564">
              <w:marLeft w:val="0"/>
              <w:marRight w:val="0"/>
              <w:marTop w:val="0"/>
              <w:marBottom w:val="0"/>
              <w:divBdr>
                <w:top w:val="none" w:sz="0" w:space="0" w:color="auto"/>
                <w:left w:val="none" w:sz="0" w:space="0" w:color="auto"/>
                <w:bottom w:val="none" w:sz="0" w:space="0" w:color="auto"/>
                <w:right w:val="none" w:sz="0" w:space="0" w:color="auto"/>
              </w:divBdr>
            </w:div>
          </w:divsChild>
        </w:div>
        <w:div w:id="901217963">
          <w:marLeft w:val="0"/>
          <w:marRight w:val="0"/>
          <w:marTop w:val="0"/>
          <w:marBottom w:val="0"/>
          <w:divBdr>
            <w:top w:val="none" w:sz="0" w:space="0" w:color="auto"/>
            <w:left w:val="none" w:sz="0" w:space="0" w:color="auto"/>
            <w:bottom w:val="none" w:sz="0" w:space="0" w:color="auto"/>
            <w:right w:val="none" w:sz="0" w:space="0" w:color="auto"/>
          </w:divBdr>
          <w:divsChild>
            <w:div w:id="2122410183">
              <w:marLeft w:val="0"/>
              <w:marRight w:val="0"/>
              <w:marTop w:val="0"/>
              <w:marBottom w:val="0"/>
              <w:divBdr>
                <w:top w:val="none" w:sz="0" w:space="0" w:color="auto"/>
                <w:left w:val="none" w:sz="0" w:space="0" w:color="auto"/>
                <w:bottom w:val="none" w:sz="0" w:space="0" w:color="auto"/>
                <w:right w:val="none" w:sz="0" w:space="0" w:color="auto"/>
              </w:divBdr>
            </w:div>
          </w:divsChild>
        </w:div>
        <w:div w:id="952058265">
          <w:marLeft w:val="0"/>
          <w:marRight w:val="0"/>
          <w:marTop w:val="0"/>
          <w:marBottom w:val="0"/>
          <w:divBdr>
            <w:top w:val="none" w:sz="0" w:space="0" w:color="auto"/>
            <w:left w:val="none" w:sz="0" w:space="0" w:color="auto"/>
            <w:bottom w:val="none" w:sz="0" w:space="0" w:color="auto"/>
            <w:right w:val="none" w:sz="0" w:space="0" w:color="auto"/>
          </w:divBdr>
          <w:divsChild>
            <w:div w:id="475031671">
              <w:marLeft w:val="0"/>
              <w:marRight w:val="0"/>
              <w:marTop w:val="0"/>
              <w:marBottom w:val="0"/>
              <w:divBdr>
                <w:top w:val="none" w:sz="0" w:space="0" w:color="auto"/>
                <w:left w:val="none" w:sz="0" w:space="0" w:color="auto"/>
                <w:bottom w:val="none" w:sz="0" w:space="0" w:color="auto"/>
                <w:right w:val="none" w:sz="0" w:space="0" w:color="auto"/>
              </w:divBdr>
            </w:div>
          </w:divsChild>
        </w:div>
        <w:div w:id="750390846">
          <w:marLeft w:val="0"/>
          <w:marRight w:val="0"/>
          <w:marTop w:val="0"/>
          <w:marBottom w:val="0"/>
          <w:divBdr>
            <w:top w:val="none" w:sz="0" w:space="0" w:color="auto"/>
            <w:left w:val="none" w:sz="0" w:space="0" w:color="auto"/>
            <w:bottom w:val="none" w:sz="0" w:space="0" w:color="auto"/>
            <w:right w:val="none" w:sz="0" w:space="0" w:color="auto"/>
          </w:divBdr>
          <w:divsChild>
            <w:div w:id="935484554">
              <w:marLeft w:val="0"/>
              <w:marRight w:val="0"/>
              <w:marTop w:val="0"/>
              <w:marBottom w:val="0"/>
              <w:divBdr>
                <w:top w:val="none" w:sz="0" w:space="0" w:color="auto"/>
                <w:left w:val="none" w:sz="0" w:space="0" w:color="auto"/>
                <w:bottom w:val="none" w:sz="0" w:space="0" w:color="auto"/>
                <w:right w:val="none" w:sz="0" w:space="0" w:color="auto"/>
              </w:divBdr>
            </w:div>
          </w:divsChild>
        </w:div>
        <w:div w:id="796340922">
          <w:marLeft w:val="0"/>
          <w:marRight w:val="0"/>
          <w:marTop w:val="0"/>
          <w:marBottom w:val="0"/>
          <w:divBdr>
            <w:top w:val="none" w:sz="0" w:space="0" w:color="auto"/>
            <w:left w:val="none" w:sz="0" w:space="0" w:color="auto"/>
            <w:bottom w:val="none" w:sz="0" w:space="0" w:color="auto"/>
            <w:right w:val="none" w:sz="0" w:space="0" w:color="auto"/>
          </w:divBdr>
          <w:divsChild>
            <w:div w:id="1561593217">
              <w:marLeft w:val="0"/>
              <w:marRight w:val="0"/>
              <w:marTop w:val="0"/>
              <w:marBottom w:val="0"/>
              <w:divBdr>
                <w:top w:val="none" w:sz="0" w:space="0" w:color="auto"/>
                <w:left w:val="none" w:sz="0" w:space="0" w:color="auto"/>
                <w:bottom w:val="none" w:sz="0" w:space="0" w:color="auto"/>
                <w:right w:val="none" w:sz="0" w:space="0" w:color="auto"/>
              </w:divBdr>
            </w:div>
          </w:divsChild>
        </w:div>
        <w:div w:id="84762752">
          <w:marLeft w:val="0"/>
          <w:marRight w:val="0"/>
          <w:marTop w:val="0"/>
          <w:marBottom w:val="0"/>
          <w:divBdr>
            <w:top w:val="none" w:sz="0" w:space="0" w:color="auto"/>
            <w:left w:val="none" w:sz="0" w:space="0" w:color="auto"/>
            <w:bottom w:val="none" w:sz="0" w:space="0" w:color="auto"/>
            <w:right w:val="none" w:sz="0" w:space="0" w:color="auto"/>
          </w:divBdr>
          <w:divsChild>
            <w:div w:id="533538178">
              <w:marLeft w:val="0"/>
              <w:marRight w:val="0"/>
              <w:marTop w:val="0"/>
              <w:marBottom w:val="0"/>
              <w:divBdr>
                <w:top w:val="none" w:sz="0" w:space="0" w:color="auto"/>
                <w:left w:val="none" w:sz="0" w:space="0" w:color="auto"/>
                <w:bottom w:val="none" w:sz="0" w:space="0" w:color="auto"/>
                <w:right w:val="none" w:sz="0" w:space="0" w:color="auto"/>
              </w:divBdr>
            </w:div>
          </w:divsChild>
        </w:div>
        <w:div w:id="1545293779">
          <w:marLeft w:val="0"/>
          <w:marRight w:val="0"/>
          <w:marTop w:val="0"/>
          <w:marBottom w:val="0"/>
          <w:divBdr>
            <w:top w:val="none" w:sz="0" w:space="0" w:color="auto"/>
            <w:left w:val="none" w:sz="0" w:space="0" w:color="auto"/>
            <w:bottom w:val="none" w:sz="0" w:space="0" w:color="auto"/>
            <w:right w:val="none" w:sz="0" w:space="0" w:color="auto"/>
          </w:divBdr>
          <w:divsChild>
            <w:div w:id="843478403">
              <w:marLeft w:val="0"/>
              <w:marRight w:val="0"/>
              <w:marTop w:val="0"/>
              <w:marBottom w:val="0"/>
              <w:divBdr>
                <w:top w:val="none" w:sz="0" w:space="0" w:color="auto"/>
                <w:left w:val="none" w:sz="0" w:space="0" w:color="auto"/>
                <w:bottom w:val="none" w:sz="0" w:space="0" w:color="auto"/>
                <w:right w:val="none" w:sz="0" w:space="0" w:color="auto"/>
              </w:divBdr>
            </w:div>
          </w:divsChild>
        </w:div>
        <w:div w:id="216936639">
          <w:marLeft w:val="0"/>
          <w:marRight w:val="0"/>
          <w:marTop w:val="0"/>
          <w:marBottom w:val="0"/>
          <w:divBdr>
            <w:top w:val="none" w:sz="0" w:space="0" w:color="auto"/>
            <w:left w:val="none" w:sz="0" w:space="0" w:color="auto"/>
            <w:bottom w:val="none" w:sz="0" w:space="0" w:color="auto"/>
            <w:right w:val="none" w:sz="0" w:space="0" w:color="auto"/>
          </w:divBdr>
          <w:divsChild>
            <w:div w:id="1957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3C34-B749-4A59-AB1D-46F99BA0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Blackmore, Diane</dc:creator>
  <cp:keywords/>
  <dc:description/>
  <cp:lastModifiedBy>Mulrooney, Marcella</cp:lastModifiedBy>
  <cp:revision>4</cp:revision>
  <cp:lastPrinted>2021-06-02T13:51:00Z</cp:lastPrinted>
  <dcterms:created xsi:type="dcterms:W3CDTF">2021-06-11T13:23:00Z</dcterms:created>
  <dcterms:modified xsi:type="dcterms:W3CDTF">2021-06-11T14:06:00Z</dcterms:modified>
</cp:coreProperties>
</file>